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tblpXSpec="right" w:tblpY="1"/>
        <w:tblOverlap w:val="never"/>
        <w:tblW w:w="5631" w:type="pct"/>
        <w:tblLook w:val="04A0" w:firstRow="1" w:lastRow="0" w:firstColumn="1" w:lastColumn="0" w:noHBand="0" w:noVBand="1"/>
      </w:tblPr>
      <w:tblGrid>
        <w:gridCol w:w="2305"/>
        <w:gridCol w:w="7901"/>
      </w:tblGrid>
      <w:tr w:rsidR="003E480C" w:rsidRPr="00C726F9" w14:paraId="20B931F9" w14:textId="77777777" w:rsidTr="00AF56A7">
        <w:trPr>
          <w:trHeight w:val="20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14:paraId="22B8A5B1" w14:textId="77777777" w:rsidR="003E480C" w:rsidRPr="00C726F9" w:rsidRDefault="003E480C" w:rsidP="00AF56A7">
            <w:pPr>
              <w:spacing w:after="120"/>
              <w:jc w:val="both"/>
              <w:rPr>
                <w:rFonts w:ascii="Cambria" w:hAnsi="Cambria" w:cs="Times New Roman"/>
                <w:b/>
              </w:rPr>
            </w:pPr>
            <w:bookmarkStart w:id="0" w:name="_GoBack"/>
            <w:bookmarkEnd w:id="0"/>
            <w:r w:rsidRPr="00C726F9">
              <w:rPr>
                <w:rFonts w:ascii="Cambria" w:hAnsi="Cambria" w:cs="Times New Roman"/>
                <w:b/>
              </w:rPr>
              <w:t xml:space="preserve">Цел на политиката </w:t>
            </w:r>
            <w:r w:rsidR="00921FDB" w:rsidRPr="00C726F9">
              <w:rPr>
                <w:rFonts w:ascii="Cambria" w:hAnsi="Cambria" w:cs="Times New Roman"/>
                <w:b/>
              </w:rPr>
              <w:t xml:space="preserve">(ЦП) </w:t>
            </w:r>
            <w:r w:rsidRPr="00C726F9">
              <w:rPr>
                <w:rFonts w:ascii="Cambria" w:hAnsi="Cambria" w:cs="Times New Roman"/>
                <w:b/>
              </w:rPr>
              <w:t>1 „По- интелигентна Европа, чрез насърчаване на иновативния и интелигентен икономически преход“</w:t>
            </w:r>
          </w:p>
        </w:tc>
      </w:tr>
      <w:tr w:rsidR="003E480C" w:rsidRPr="00C726F9" w14:paraId="63ACC39F" w14:textId="77777777" w:rsidTr="00AF56A7">
        <w:trPr>
          <w:trHeight w:val="21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14:paraId="7BBED98C" w14:textId="77777777" w:rsidR="003E480C" w:rsidRPr="00C726F9" w:rsidRDefault="003E480C" w:rsidP="00AF56A7">
            <w:pPr>
              <w:spacing w:after="120"/>
              <w:jc w:val="both"/>
              <w:rPr>
                <w:rFonts w:ascii="Cambria" w:hAnsi="Cambria" w:cs="Times New Roman"/>
                <w:b/>
              </w:rPr>
            </w:pPr>
            <w:r w:rsidRPr="00C726F9">
              <w:rPr>
                <w:rFonts w:ascii="Cambria" w:hAnsi="Cambria" w:cs="Times New Roman"/>
                <w:b/>
              </w:rPr>
              <w:t>Специфична цел 1 „Засилване на капацитета за научни изследвания и иновации и въвеждането на модерни технологии“</w:t>
            </w:r>
          </w:p>
        </w:tc>
      </w:tr>
      <w:tr w:rsidR="0085763E" w:rsidRPr="00C726F9" w14:paraId="3869EF75" w14:textId="77777777" w:rsidTr="00AF56A7">
        <w:trPr>
          <w:trHeight w:val="106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14:paraId="75D99D06" w14:textId="77777777" w:rsidR="0085763E" w:rsidRPr="00C726F9" w:rsidRDefault="0085763E" w:rsidP="00AF56A7">
            <w:pPr>
              <w:spacing w:after="120"/>
              <w:jc w:val="both"/>
              <w:rPr>
                <w:rFonts w:ascii="Cambria" w:hAnsi="Cambria" w:cs="Times New Roman"/>
                <w:b/>
              </w:rPr>
            </w:pPr>
            <w:r w:rsidRPr="00C726F9">
              <w:rPr>
                <w:rFonts w:ascii="Cambria" w:hAnsi="Cambria" w:cs="Times New Roman"/>
                <w:b/>
              </w:rPr>
              <w:t>Нужди (Анекс Г)</w:t>
            </w:r>
            <w:r w:rsidR="00553017" w:rsidRPr="00C726F9">
              <w:rPr>
                <w:rFonts w:ascii="Cambria" w:hAnsi="Cambria" w:cs="Times New Roman"/>
                <w:b/>
              </w:rPr>
              <w:t xml:space="preserve"> </w:t>
            </w:r>
            <w:r w:rsidR="00015939" w:rsidRPr="00C726F9">
              <w:rPr>
                <w:rFonts w:ascii="Cambria" w:hAnsi="Cambria" w:cs="Times New Roman"/>
                <w:b/>
              </w:rPr>
              <w:t>1.3</w:t>
            </w:r>
            <w:r w:rsidR="003B4BD9" w:rsidRPr="00C726F9">
              <w:rPr>
                <w:rFonts w:ascii="Cambria" w:hAnsi="Cambria" w:cs="Times New Roman"/>
                <w:b/>
              </w:rPr>
              <w:t xml:space="preserve">. </w:t>
            </w:r>
            <w:r w:rsidR="00015939" w:rsidRPr="00C726F9">
              <w:rPr>
                <w:rFonts w:ascii="Cambria" w:hAnsi="Cambria" w:cs="Times New Roman"/>
                <w:b/>
              </w:rPr>
              <w:t xml:space="preserve">Подпомагане на сътрудничеството между научните изследвания и предприятията, трансфера на технологии и търговската реализация на резултатите от научните изследвания. </w:t>
            </w:r>
          </w:p>
        </w:tc>
      </w:tr>
      <w:tr w:rsidR="009E264A" w:rsidRPr="00C726F9" w14:paraId="22020314" w14:textId="77777777" w:rsidTr="00AF56A7">
        <w:trPr>
          <w:trHeight w:val="1558"/>
        </w:trPr>
        <w:tc>
          <w:tcPr>
            <w:tcW w:w="1046" w:type="pct"/>
            <w:shd w:val="clear" w:color="auto" w:fill="EDEDED" w:themeFill="accent3" w:themeFillTint="33"/>
          </w:tcPr>
          <w:p w14:paraId="53143425" w14:textId="77777777" w:rsidR="009E264A" w:rsidRPr="00C726F9" w:rsidRDefault="009E264A" w:rsidP="00AF56A7">
            <w:pPr>
              <w:spacing w:after="120"/>
              <w:rPr>
                <w:rFonts w:ascii="Cambria" w:hAnsi="Cambria" w:cs="Times New Roman"/>
                <w:b/>
              </w:rPr>
            </w:pPr>
            <w:r w:rsidRPr="00C726F9">
              <w:rPr>
                <w:rFonts w:ascii="Cambria" w:hAnsi="Cambria" w:cs="Times New Roman"/>
                <w:b/>
              </w:rPr>
              <w:t xml:space="preserve">1. Цели и резултати </w:t>
            </w:r>
          </w:p>
        </w:tc>
        <w:tc>
          <w:tcPr>
            <w:tcW w:w="3954" w:type="pct"/>
            <w:shd w:val="clear" w:color="auto" w:fill="auto"/>
          </w:tcPr>
          <w:p w14:paraId="01CA2CCC" w14:textId="5EA84B11" w:rsidR="00321E7C" w:rsidRPr="00321E7C" w:rsidRDefault="00321E7C" w:rsidP="00AF56A7">
            <w:pPr>
              <w:spacing w:after="120"/>
              <w:jc w:val="both"/>
              <w:rPr>
                <w:rFonts w:ascii="Cambria" w:hAnsi="Cambria" w:cs="Times New Roman"/>
                <w:b/>
                <w:bCs/>
                <w:iCs/>
                <w:color w:val="C00000"/>
              </w:rPr>
            </w:pPr>
            <w:r w:rsidRPr="00321E7C">
              <w:rPr>
                <w:rFonts w:ascii="Cambria" w:hAnsi="Cambria" w:cs="Times New Roman"/>
                <w:b/>
                <w:bCs/>
                <w:iCs/>
                <w:color w:val="C00000"/>
              </w:rPr>
              <w:t>Улесняване на прехода от изследване към реализация на резултатите от научните изследвания.</w:t>
            </w:r>
          </w:p>
          <w:p w14:paraId="7D7FF98D" w14:textId="17C42D36" w:rsidR="005953B2" w:rsidRPr="00C726F9" w:rsidRDefault="005953B2" w:rsidP="00AF56A7">
            <w:pPr>
              <w:spacing w:after="120"/>
              <w:jc w:val="both"/>
              <w:rPr>
                <w:rFonts w:ascii="Cambria" w:hAnsi="Cambria" w:cs="Times New Roman"/>
                <w:b/>
                <w:bCs/>
                <w:iCs/>
                <w:color w:val="C00000"/>
              </w:rPr>
            </w:pPr>
            <w:r w:rsidRPr="00C726F9">
              <w:rPr>
                <w:rFonts w:ascii="Cambria" w:hAnsi="Cambria" w:cs="Times New Roman"/>
                <w:b/>
                <w:bCs/>
                <w:iCs/>
                <w:color w:val="C00000"/>
              </w:rPr>
              <w:t xml:space="preserve">Увеличаване дела на приложните научни изследвания с висока добавена стойност за по-конкурентноспособен бизнес в страната и </w:t>
            </w:r>
            <w:r w:rsidR="00B83C92" w:rsidRPr="00C726F9">
              <w:rPr>
                <w:rFonts w:ascii="Cambria" w:hAnsi="Cambria" w:cs="Times New Roman"/>
                <w:b/>
                <w:bCs/>
                <w:iCs/>
                <w:color w:val="C00000"/>
              </w:rPr>
              <w:t xml:space="preserve">на </w:t>
            </w:r>
            <w:r w:rsidRPr="00C726F9">
              <w:rPr>
                <w:rFonts w:ascii="Cambria" w:hAnsi="Cambria" w:cs="Times New Roman"/>
                <w:b/>
                <w:bCs/>
                <w:iCs/>
                <w:color w:val="C00000"/>
              </w:rPr>
              <w:t>международните пазари.</w:t>
            </w:r>
          </w:p>
          <w:p w14:paraId="492144B6" w14:textId="77F14CE4" w:rsidR="009E264A" w:rsidRPr="00C726F9" w:rsidRDefault="009E264A" w:rsidP="00AF56A7">
            <w:pPr>
              <w:spacing w:after="120"/>
              <w:jc w:val="both"/>
              <w:rPr>
                <w:rFonts w:ascii="Cambria" w:hAnsi="Cambria" w:cs="Times New Roman"/>
                <w:i/>
                <w:color w:val="808080" w:themeColor="background1" w:themeShade="80"/>
              </w:rPr>
            </w:pPr>
            <w:r w:rsidRPr="00C726F9">
              <w:rPr>
                <w:rFonts w:ascii="Cambria" w:hAnsi="Cambria" w:cs="Times New Roman"/>
                <w:i/>
                <w:color w:val="808080" w:themeColor="background1" w:themeShade="80"/>
              </w:rPr>
              <w:t>Посочете конкретни цели, които имат принос към набелязаните нужди от инвестиции с висок приоритет.</w:t>
            </w:r>
          </w:p>
          <w:p w14:paraId="3E5AAEB9" w14:textId="7EE6844B" w:rsidR="005953B2" w:rsidRDefault="005953B2" w:rsidP="00AF56A7">
            <w:pPr>
              <w:spacing w:after="120" w:line="259" w:lineRule="auto"/>
              <w:rPr>
                <w:rFonts w:ascii="Cambria" w:hAnsi="Cambria" w:cs="Times New Roman"/>
                <w:b/>
                <w:bCs/>
                <w:iCs/>
                <w:color w:val="002060"/>
                <w:lang w:bidi="bg-BG"/>
              </w:rPr>
            </w:pPr>
            <w:r w:rsidRPr="005953B2">
              <w:rPr>
                <w:rFonts w:ascii="Cambria" w:hAnsi="Cambria" w:cs="Times New Roman"/>
                <w:b/>
                <w:bCs/>
                <w:iCs/>
                <w:color w:val="002060"/>
                <w:lang w:bidi="bg-BG"/>
              </w:rPr>
              <w:t>RCR 02 — Частни инвестиции, допълващи публичната подкрепа (безвъзмездни средства, финансови инструменти)</w:t>
            </w:r>
            <w:r w:rsidRPr="005953B2">
              <w:rPr>
                <w:rFonts w:ascii="Cambria" w:hAnsi="Cambria" w:cs="Times New Roman"/>
                <w:b/>
                <w:bCs/>
                <w:iCs/>
                <w:color w:val="002060"/>
                <w:lang w:bidi="bg-BG"/>
              </w:rPr>
              <w:br/>
              <w:t>RCR 03 — МСП, въвеждащи иновативен продукт или процес</w:t>
            </w:r>
            <w:r w:rsidRPr="005953B2">
              <w:rPr>
                <w:rFonts w:ascii="Cambria" w:hAnsi="Cambria" w:cs="Times New Roman"/>
                <w:b/>
                <w:bCs/>
                <w:iCs/>
                <w:color w:val="002060"/>
                <w:lang w:bidi="bg-BG"/>
              </w:rPr>
              <w:br/>
              <w:t>RCR 05 — МСП, въвеждащи иновация на равнището на предприятието</w:t>
            </w:r>
            <w:r w:rsidRPr="005953B2">
              <w:rPr>
                <w:rFonts w:ascii="Cambria" w:hAnsi="Cambria" w:cs="Times New Roman"/>
                <w:b/>
                <w:bCs/>
                <w:iCs/>
                <w:color w:val="002060"/>
                <w:lang w:bidi="bg-BG"/>
              </w:rPr>
              <w:br/>
              <w:t>RCR 08 — Публично-частни съвместни публикации</w:t>
            </w:r>
          </w:p>
          <w:p w14:paraId="1C55C8B8" w14:textId="1231BEAE" w:rsidR="009E264A" w:rsidRPr="00C726F9" w:rsidRDefault="009E264A" w:rsidP="00AF56A7">
            <w:pPr>
              <w:spacing w:after="120"/>
              <w:jc w:val="both"/>
              <w:rPr>
                <w:rFonts w:ascii="Cambria" w:hAnsi="Cambria" w:cs="Times New Roman"/>
                <w:b/>
                <w:color w:val="000000" w:themeColor="text1"/>
              </w:rPr>
            </w:pPr>
            <w:r w:rsidRPr="00C726F9">
              <w:rPr>
                <w:rFonts w:ascii="Cambria" w:hAnsi="Cambria" w:cs="Times New Roman"/>
                <w:i/>
                <w:color w:val="808080" w:themeColor="background1" w:themeShade="80"/>
              </w:rPr>
              <w:t>Посочете ясни резултати, които трябва да бъдат постигнати за преодоляване на идентифицираните в т. 3 нужди и предизвикателства, като съобразите предложенията с ПРИЛОЖЕНИЕ I Общи показатели за крайния продукт и за резултатите за ЕФРР и Кохезионния фонд — член 7, параграф 1 на Регламент за ЕФРР COM(2018) 372</w:t>
            </w:r>
          </w:p>
        </w:tc>
      </w:tr>
      <w:tr w:rsidR="009E264A" w:rsidRPr="00C726F9" w14:paraId="598FBB5E" w14:textId="77777777" w:rsidTr="00AF56A7">
        <w:trPr>
          <w:trHeight w:val="1063"/>
        </w:trPr>
        <w:tc>
          <w:tcPr>
            <w:tcW w:w="1046" w:type="pct"/>
            <w:shd w:val="clear" w:color="auto" w:fill="EDEDED" w:themeFill="accent3" w:themeFillTint="33"/>
          </w:tcPr>
          <w:p w14:paraId="423CCDA3" w14:textId="77777777" w:rsidR="009E264A" w:rsidRPr="00C726F9" w:rsidRDefault="009E264A" w:rsidP="00AF56A7">
            <w:pPr>
              <w:spacing w:after="120"/>
              <w:rPr>
                <w:rFonts w:ascii="Cambria" w:hAnsi="Cambria" w:cs="Times New Roman"/>
                <w:b/>
              </w:rPr>
            </w:pPr>
            <w:r w:rsidRPr="00C726F9">
              <w:rPr>
                <w:rFonts w:ascii="Cambria" w:hAnsi="Cambria" w:cs="Times New Roman"/>
                <w:b/>
              </w:rPr>
              <w:t>2. Продукти</w:t>
            </w:r>
          </w:p>
        </w:tc>
        <w:tc>
          <w:tcPr>
            <w:tcW w:w="3954" w:type="pct"/>
            <w:shd w:val="clear" w:color="auto" w:fill="auto"/>
          </w:tcPr>
          <w:p w14:paraId="1F99D59A" w14:textId="01712B6A" w:rsidR="00B83C92" w:rsidRPr="00C726F9" w:rsidRDefault="00B83C92" w:rsidP="00AF56A7">
            <w:pPr>
              <w:spacing w:after="120"/>
              <w:rPr>
                <w:rFonts w:ascii="Cambria" w:hAnsi="Cambria" w:cs="Times New Roman"/>
                <w:b/>
                <w:bCs/>
                <w:iCs/>
                <w:color w:val="002060"/>
                <w:lang w:bidi="bg-BG"/>
              </w:rPr>
            </w:pPr>
            <w:r w:rsidRPr="00C726F9">
              <w:rPr>
                <w:rFonts w:ascii="Cambria" w:hAnsi="Cambria" w:cs="Times New Roman"/>
                <w:b/>
                <w:bCs/>
                <w:iCs/>
                <w:color w:val="002060"/>
                <w:lang w:bidi="bg-BG"/>
              </w:rPr>
              <w:t>RCO 10 — Предприятия, които си сътрудничат с научноизследователски институции</w:t>
            </w:r>
          </w:p>
          <w:p w14:paraId="31A9C8F9" w14:textId="3A1090E2" w:rsidR="009E264A" w:rsidRPr="00C726F9" w:rsidRDefault="009E264A" w:rsidP="00AF56A7">
            <w:pPr>
              <w:spacing w:after="120"/>
              <w:jc w:val="both"/>
              <w:rPr>
                <w:rFonts w:ascii="Cambria" w:hAnsi="Cambria" w:cs="Times New Roman"/>
                <w:b/>
              </w:rPr>
            </w:pPr>
            <w:r w:rsidRPr="00C726F9">
              <w:rPr>
                <w:rFonts w:ascii="Cambria" w:hAnsi="Cambria" w:cs="Times New Roman"/>
                <w:i/>
                <w:color w:val="808080" w:themeColor="background1" w:themeShade="80"/>
              </w:rPr>
              <w:t>Посочете предложения за специфични за програмата индикатори за краен продукт. Моля съобразете предложенията с ПРИЛОЖЕНИЕ I Общи показатели за крайния продукт и за резултатите за ЕФРР и Кохезионния фонд — член 7, параграф 1 на Регламент за ЕФРР COM(2018) 372</w:t>
            </w:r>
          </w:p>
        </w:tc>
      </w:tr>
      <w:tr w:rsidR="009E264A" w:rsidRPr="00C726F9" w14:paraId="3486068A" w14:textId="77777777" w:rsidTr="00AF56A7">
        <w:trPr>
          <w:trHeight w:val="1087"/>
        </w:trPr>
        <w:tc>
          <w:tcPr>
            <w:tcW w:w="1046" w:type="pct"/>
            <w:shd w:val="clear" w:color="auto" w:fill="EDEDED" w:themeFill="accent3" w:themeFillTint="33"/>
          </w:tcPr>
          <w:p w14:paraId="7A13E6DA" w14:textId="77777777" w:rsidR="009E264A" w:rsidRPr="00C726F9" w:rsidRDefault="009E264A" w:rsidP="00AF56A7">
            <w:pPr>
              <w:spacing w:after="120"/>
              <w:rPr>
                <w:rFonts w:ascii="Cambria" w:hAnsi="Cambria" w:cs="Times New Roman"/>
                <w:b/>
              </w:rPr>
            </w:pPr>
            <w:r w:rsidRPr="00C726F9">
              <w:rPr>
                <w:rFonts w:ascii="Cambria" w:hAnsi="Cambria" w:cs="Times New Roman"/>
                <w:b/>
              </w:rPr>
              <w:t>3.Нужди и предизвикателства</w:t>
            </w:r>
          </w:p>
        </w:tc>
        <w:tc>
          <w:tcPr>
            <w:tcW w:w="3954" w:type="pct"/>
            <w:shd w:val="clear" w:color="auto" w:fill="auto"/>
          </w:tcPr>
          <w:p w14:paraId="1B68AE97" w14:textId="15846C42" w:rsidR="00DA749A" w:rsidRPr="00C726F9" w:rsidRDefault="00DA749A" w:rsidP="00AF56A7">
            <w:pPr>
              <w:spacing w:after="120" w:line="259" w:lineRule="auto"/>
              <w:jc w:val="both"/>
              <w:rPr>
                <w:rFonts w:ascii="Cambria" w:hAnsi="Cambria" w:cs="Times New Roman"/>
                <w:b/>
                <w:bCs/>
                <w:iCs/>
                <w:color w:val="002060"/>
                <w:u w:val="single"/>
              </w:rPr>
            </w:pPr>
            <w:r w:rsidRPr="00C726F9">
              <w:rPr>
                <w:rFonts w:ascii="Cambria" w:hAnsi="Cambria" w:cs="Times New Roman"/>
                <w:b/>
                <w:bCs/>
                <w:iCs/>
                <w:color w:val="002060"/>
                <w:u w:val="single"/>
              </w:rPr>
              <w:t>Състояние</w:t>
            </w:r>
          </w:p>
          <w:p w14:paraId="2C40561D" w14:textId="6C628A83" w:rsidR="00994B02" w:rsidRPr="00994B02" w:rsidRDefault="00994B02" w:rsidP="00AF56A7">
            <w:pPr>
              <w:spacing w:after="120" w:line="259" w:lineRule="auto"/>
              <w:jc w:val="both"/>
              <w:rPr>
                <w:rFonts w:ascii="Cambria" w:hAnsi="Cambria" w:cs="Times New Roman"/>
                <w:iCs/>
                <w:color w:val="002060"/>
                <w:lang w:val="en-US"/>
              </w:rPr>
            </w:pPr>
            <w:r w:rsidRPr="00994B02">
              <w:rPr>
                <w:rFonts w:ascii="Cambria" w:hAnsi="Cambria" w:cs="Times New Roman"/>
                <w:iCs/>
                <w:color w:val="002060"/>
                <w:lang w:val="en-US"/>
              </w:rPr>
              <w:t xml:space="preserve">Последните данни сочат, че е налице увеличение на средствата, отделяни за научни изследвания и развойна дейност в абсолютна стойност. Патентната активност на българските изобретатели нараства. Удвоява се броят както на </w:t>
            </w:r>
            <w:r w:rsidRPr="00994B02">
              <w:rPr>
                <w:rFonts w:ascii="Cambria" w:hAnsi="Cambria" w:cs="Times New Roman"/>
                <w:iCs/>
                <w:color w:val="002060"/>
                <w:lang w:val="en-US"/>
              </w:rPr>
              <w:lastRenderedPageBreak/>
              <w:t>патентите, така и на полезните модели, регистрирани от Патентното ведомство</w:t>
            </w:r>
            <w:r w:rsidRPr="00994B02">
              <w:rPr>
                <w:rFonts w:ascii="Cambria" w:hAnsi="Cambria" w:cs="Times New Roman"/>
                <w:iCs/>
                <w:color w:val="002060"/>
                <w:vertAlign w:val="superscript"/>
                <w:lang w:val="en-US"/>
              </w:rPr>
              <w:footnoteReference w:id="1"/>
            </w:r>
            <w:r w:rsidRPr="00994B02">
              <w:rPr>
                <w:rFonts w:ascii="Cambria" w:hAnsi="Cambria" w:cs="Times New Roman"/>
                <w:iCs/>
                <w:color w:val="002060"/>
                <w:lang w:val="en-US"/>
              </w:rPr>
              <w:t xml:space="preserve">. </w:t>
            </w:r>
          </w:p>
          <w:p w14:paraId="61303970" w14:textId="77F8DAE7" w:rsidR="00994B02" w:rsidRPr="00C726F9" w:rsidRDefault="00BA55AF" w:rsidP="00AF56A7">
            <w:pPr>
              <w:pStyle w:val="ListParagraph"/>
              <w:numPr>
                <w:ilvl w:val="0"/>
                <w:numId w:val="6"/>
              </w:numPr>
              <w:spacing w:after="120"/>
              <w:jc w:val="both"/>
              <w:rPr>
                <w:rFonts w:ascii="Cambria" w:hAnsi="Cambria" w:cs="Times New Roman"/>
                <w:iCs/>
                <w:color w:val="002060"/>
                <w:lang w:val="en-US"/>
              </w:rPr>
            </w:pPr>
            <w:r w:rsidRPr="00C726F9">
              <w:rPr>
                <w:rFonts w:ascii="Cambria" w:hAnsi="Cambria" w:cs="Times New Roman"/>
                <w:b/>
                <w:bCs/>
                <w:iCs/>
                <w:color w:val="002060"/>
              </w:rPr>
              <w:t>Н</w:t>
            </w:r>
            <w:r w:rsidR="00994B02" w:rsidRPr="00C726F9">
              <w:rPr>
                <w:rFonts w:ascii="Cambria" w:hAnsi="Cambria" w:cs="Times New Roman"/>
                <w:b/>
                <w:bCs/>
                <w:iCs/>
                <w:color w:val="002060"/>
                <w:lang w:val="en-US"/>
              </w:rPr>
              <w:t>аучна дейност и приложни изследвания</w:t>
            </w:r>
            <w:r w:rsidR="00994B02" w:rsidRPr="00C726F9">
              <w:rPr>
                <w:rFonts w:ascii="Cambria" w:hAnsi="Cambria" w:cs="Times New Roman"/>
                <w:iCs/>
                <w:color w:val="002060"/>
                <w:lang w:val="en-US"/>
              </w:rPr>
              <w:t xml:space="preserve"> </w:t>
            </w:r>
          </w:p>
          <w:p w14:paraId="12187AF9" w14:textId="45B4A700" w:rsidR="00994B02" w:rsidRPr="00994B02" w:rsidRDefault="00994B02" w:rsidP="00AF56A7">
            <w:pPr>
              <w:spacing w:after="120" w:line="259" w:lineRule="auto"/>
              <w:jc w:val="both"/>
              <w:rPr>
                <w:rFonts w:ascii="Cambria" w:hAnsi="Cambria" w:cs="Times New Roman"/>
                <w:i/>
                <w:color w:val="002060"/>
                <w:lang w:val="en-US"/>
              </w:rPr>
            </w:pPr>
            <w:r w:rsidRPr="00994B02">
              <w:rPr>
                <w:rFonts w:ascii="Cambria" w:hAnsi="Cambria" w:cs="Times New Roman"/>
                <w:iCs/>
                <w:color w:val="002060"/>
                <w:lang w:val="en-US"/>
              </w:rPr>
              <w:t xml:space="preserve">Въпреки ръста на публикациите през последните две години </w:t>
            </w:r>
            <w:r w:rsidRPr="00C726F9">
              <w:rPr>
                <w:rFonts w:ascii="Cambria" w:hAnsi="Cambria" w:cs="Times New Roman"/>
                <w:iCs/>
                <w:color w:val="002060"/>
              </w:rPr>
              <w:t xml:space="preserve">(2017/2018г.) </w:t>
            </w:r>
            <w:r w:rsidRPr="00C726F9">
              <w:rPr>
                <w:rFonts w:ascii="Cambria" w:hAnsi="Cambria" w:cs="Times New Roman"/>
                <w:iCs/>
                <w:color w:val="002060"/>
                <w:lang w:val="en-US"/>
              </w:rPr>
              <w:t xml:space="preserve"> </w:t>
            </w:r>
            <w:r w:rsidRPr="00994B02">
              <w:rPr>
                <w:rFonts w:ascii="Cambria" w:hAnsi="Cambria" w:cs="Times New Roman"/>
                <w:iCs/>
                <w:color w:val="002060"/>
                <w:lang w:val="en-US"/>
              </w:rPr>
              <w:t xml:space="preserve">България не успява да преодолее сравнителното изоставане в рамките на Източна Европа. </w:t>
            </w:r>
            <w:r w:rsidRPr="00994B02">
              <w:rPr>
                <w:rFonts w:ascii="Cambria" w:hAnsi="Cambria" w:cs="Times New Roman"/>
                <w:i/>
                <w:color w:val="002060"/>
                <w:lang w:val="en-US"/>
              </w:rPr>
              <w:t xml:space="preserve">Иновационната активност в страната е преди всичко нискотехнологична. Ориентирана е главно към внедряването на инкрементални продуктови и процесни иновации – новост за местния или националния пазар, както и към организационни и маркетингови иновации, основани преди всичко на т.нар. „меки· умения и в по-малка степен на ново технологично знание. </w:t>
            </w:r>
          </w:p>
          <w:p w14:paraId="532FDD1E" w14:textId="3DC10D52" w:rsidR="00196EAF" w:rsidRPr="00C726F9" w:rsidRDefault="00196EAF" w:rsidP="00AF56A7">
            <w:pPr>
              <w:pStyle w:val="ListParagraph"/>
              <w:numPr>
                <w:ilvl w:val="0"/>
                <w:numId w:val="6"/>
              </w:numPr>
              <w:spacing w:after="120"/>
              <w:jc w:val="both"/>
              <w:rPr>
                <w:rFonts w:ascii="Cambria" w:hAnsi="Cambria" w:cs="Times New Roman"/>
                <w:b/>
                <w:bCs/>
                <w:iCs/>
                <w:color w:val="002060"/>
              </w:rPr>
            </w:pPr>
            <w:r w:rsidRPr="00C726F9">
              <w:rPr>
                <w:rFonts w:ascii="Cambria" w:hAnsi="Cambria" w:cs="Times New Roman"/>
                <w:b/>
                <w:bCs/>
                <w:iCs/>
                <w:color w:val="002060"/>
              </w:rPr>
              <w:t>Връзка наука</w:t>
            </w:r>
            <w:r w:rsidR="00C752ED">
              <w:rPr>
                <w:rFonts w:ascii="Cambria" w:hAnsi="Cambria" w:cs="Times New Roman"/>
                <w:b/>
                <w:bCs/>
                <w:iCs/>
                <w:color w:val="002060"/>
              </w:rPr>
              <w:t xml:space="preserve"> </w:t>
            </w:r>
            <w:r w:rsidRPr="00C726F9">
              <w:rPr>
                <w:rFonts w:ascii="Cambria" w:hAnsi="Cambria" w:cs="Times New Roman"/>
                <w:b/>
                <w:bCs/>
                <w:iCs/>
                <w:color w:val="002060"/>
              </w:rPr>
              <w:t>-</w:t>
            </w:r>
            <w:r w:rsidR="00C752ED">
              <w:rPr>
                <w:rFonts w:ascii="Cambria" w:hAnsi="Cambria" w:cs="Times New Roman"/>
                <w:b/>
                <w:bCs/>
                <w:iCs/>
                <w:color w:val="002060"/>
              </w:rPr>
              <w:t xml:space="preserve"> образование -</w:t>
            </w:r>
            <w:r w:rsidRPr="00C726F9">
              <w:rPr>
                <w:rFonts w:ascii="Cambria" w:hAnsi="Cambria" w:cs="Times New Roman"/>
                <w:b/>
                <w:bCs/>
                <w:iCs/>
                <w:color w:val="002060"/>
              </w:rPr>
              <w:t xml:space="preserve"> бизнеса</w:t>
            </w:r>
          </w:p>
          <w:p w14:paraId="1FAF3C34" w14:textId="13A8AA89" w:rsidR="00196EAF" w:rsidRPr="00196EAF" w:rsidRDefault="00196EAF" w:rsidP="00AF56A7">
            <w:pPr>
              <w:spacing w:after="120"/>
              <w:jc w:val="both"/>
              <w:rPr>
                <w:rFonts w:ascii="Cambria" w:hAnsi="Cambria" w:cs="Times New Roman"/>
                <w:iCs/>
                <w:color w:val="002060"/>
                <w:lang w:val="en-US"/>
              </w:rPr>
            </w:pPr>
            <w:r w:rsidRPr="00196EAF">
              <w:rPr>
                <w:rFonts w:ascii="Cambria" w:hAnsi="Cambria" w:cs="Times New Roman"/>
                <w:iCs/>
                <w:color w:val="002060"/>
                <w:lang w:val="en-US"/>
              </w:rPr>
              <w:t>Научната дейност в университетите, продължава да бъде далеч от приложение в реалния сектор</w:t>
            </w:r>
            <w:r w:rsidRPr="00196EAF">
              <w:rPr>
                <w:rFonts w:ascii="Cambria" w:hAnsi="Cambria" w:cs="Times New Roman"/>
                <w:iCs/>
                <w:color w:val="002060"/>
              </w:rPr>
              <w:t>. Ползваемостта на научните продукти и услуги на</w:t>
            </w:r>
            <w:r w:rsidRPr="00196EAF">
              <w:rPr>
                <w:rFonts w:ascii="Cambria" w:hAnsi="Cambria" w:cs="Times New Roman"/>
                <w:iCs/>
                <w:color w:val="002060"/>
                <w:lang w:val="en-US"/>
              </w:rPr>
              <w:t xml:space="preserve"> университети</w:t>
            </w:r>
            <w:r w:rsidRPr="00196EAF">
              <w:rPr>
                <w:rFonts w:ascii="Cambria" w:hAnsi="Cambria" w:cs="Times New Roman"/>
                <w:iCs/>
                <w:color w:val="002060"/>
              </w:rPr>
              <w:t>те</w:t>
            </w:r>
            <w:r w:rsidRPr="00196EAF">
              <w:rPr>
                <w:rFonts w:ascii="Cambria" w:hAnsi="Cambria" w:cs="Times New Roman"/>
                <w:iCs/>
                <w:color w:val="002060"/>
                <w:lang w:val="en-US"/>
              </w:rPr>
              <w:t xml:space="preserve"> </w:t>
            </w:r>
            <w:r w:rsidRPr="00196EAF">
              <w:rPr>
                <w:rFonts w:ascii="Cambria" w:hAnsi="Cambria" w:cs="Times New Roman"/>
                <w:iCs/>
                <w:color w:val="002060"/>
              </w:rPr>
              <w:t>от бизнеса в страната е под 10%</w:t>
            </w:r>
            <w:r w:rsidRPr="00196EAF">
              <w:rPr>
                <w:rFonts w:ascii="Cambria" w:hAnsi="Cambria" w:cs="Times New Roman"/>
                <w:iCs/>
                <w:color w:val="002060"/>
                <w:lang w:val="en-US"/>
              </w:rPr>
              <w:t xml:space="preserve">. Въпреки че медицината е една от силните области за научна дейност на </w:t>
            </w:r>
            <w:r w:rsidR="009D3C95" w:rsidRPr="00C726F9">
              <w:rPr>
                <w:rFonts w:ascii="Cambria" w:hAnsi="Cambria" w:cs="Times New Roman"/>
                <w:iCs/>
                <w:color w:val="002060"/>
              </w:rPr>
              <w:t>ВУЗ</w:t>
            </w:r>
            <w:r w:rsidRPr="00196EAF">
              <w:rPr>
                <w:rFonts w:ascii="Cambria" w:hAnsi="Cambria" w:cs="Times New Roman"/>
                <w:iCs/>
                <w:color w:val="002060"/>
                <w:lang w:val="en-US"/>
              </w:rPr>
              <w:t>, точно при медицинските университети се забелязва най-голям спад на приложение на разработките</w:t>
            </w:r>
            <w:r w:rsidRPr="00196EAF">
              <w:rPr>
                <w:rFonts w:ascii="Cambria" w:hAnsi="Cambria" w:cs="Times New Roman"/>
                <w:iCs/>
                <w:color w:val="002060"/>
              </w:rPr>
              <w:t>, в т.ч.:</w:t>
            </w:r>
            <w:r w:rsidRPr="00196EAF">
              <w:rPr>
                <w:rFonts w:ascii="Cambria" w:hAnsi="Cambria" w:cs="Times New Roman"/>
                <w:iCs/>
                <w:color w:val="002060"/>
                <w:lang w:val="en-US"/>
              </w:rPr>
              <w:t> </w:t>
            </w:r>
          </w:p>
          <w:p w14:paraId="20A5565B" w14:textId="77777777" w:rsidR="00196EAF" w:rsidRPr="00196EAF" w:rsidRDefault="00196EAF" w:rsidP="00AF56A7">
            <w:pPr>
              <w:numPr>
                <w:ilvl w:val="0"/>
                <w:numId w:val="2"/>
              </w:numPr>
              <w:spacing w:after="120"/>
              <w:jc w:val="both"/>
              <w:rPr>
                <w:rFonts w:ascii="Cambria" w:hAnsi="Cambria" w:cs="Times New Roman"/>
                <w:iCs/>
                <w:color w:val="002060"/>
              </w:rPr>
            </w:pPr>
            <w:r w:rsidRPr="00196EAF">
              <w:rPr>
                <w:rFonts w:ascii="Cambria" w:hAnsi="Cambria" w:cs="Times New Roman"/>
                <w:iCs/>
                <w:color w:val="002060"/>
              </w:rPr>
              <w:t xml:space="preserve">МУ-София - ползваемостта на научните продукти спада от 26.5 през 2015 г. на 9.13% през 2016 г. </w:t>
            </w:r>
          </w:p>
          <w:p w14:paraId="01EEB522" w14:textId="4CC0F9DE" w:rsidR="00196EAF" w:rsidRPr="00196EAF" w:rsidRDefault="007C503C" w:rsidP="00AF56A7">
            <w:pPr>
              <w:numPr>
                <w:ilvl w:val="0"/>
                <w:numId w:val="2"/>
              </w:numPr>
              <w:spacing w:after="120"/>
              <w:jc w:val="both"/>
              <w:rPr>
                <w:rFonts w:ascii="Cambria" w:hAnsi="Cambria" w:cs="Times New Roman"/>
                <w:iCs/>
                <w:color w:val="002060"/>
              </w:rPr>
            </w:pPr>
            <w:r>
              <w:rPr>
                <w:rFonts w:ascii="Cambria" w:hAnsi="Cambria" w:cs="Times New Roman"/>
                <w:iCs/>
                <w:color w:val="002060"/>
              </w:rPr>
              <w:t xml:space="preserve">В </w:t>
            </w:r>
            <w:r w:rsidR="00196EAF" w:rsidRPr="00196EAF">
              <w:rPr>
                <w:rFonts w:ascii="Cambria" w:hAnsi="Cambria" w:cs="Times New Roman"/>
                <w:iCs/>
                <w:color w:val="002060"/>
              </w:rPr>
              <w:t>Медици</w:t>
            </w:r>
            <w:r>
              <w:rPr>
                <w:rFonts w:ascii="Cambria" w:hAnsi="Cambria" w:cs="Times New Roman"/>
                <w:iCs/>
                <w:color w:val="002060"/>
              </w:rPr>
              <w:t>нски университет, Варна, делът на ползваемост</w:t>
            </w:r>
            <w:r w:rsidR="00196EAF" w:rsidRPr="00196EAF">
              <w:rPr>
                <w:rFonts w:ascii="Cambria" w:hAnsi="Cambria" w:cs="Times New Roman"/>
                <w:iCs/>
                <w:color w:val="002060"/>
              </w:rPr>
              <w:t xml:space="preserve"> на научни услуги или продукти от бизнеса намалява от 17.4 на 1.8%. </w:t>
            </w:r>
          </w:p>
          <w:p w14:paraId="3DA7852F" w14:textId="4D24920F" w:rsidR="00196EAF" w:rsidRPr="00196EAF" w:rsidRDefault="00196EAF" w:rsidP="00AF56A7">
            <w:pPr>
              <w:numPr>
                <w:ilvl w:val="0"/>
                <w:numId w:val="2"/>
              </w:numPr>
              <w:spacing w:after="120"/>
              <w:jc w:val="both"/>
              <w:rPr>
                <w:rFonts w:ascii="Cambria" w:hAnsi="Cambria" w:cs="Times New Roman"/>
                <w:iCs/>
                <w:color w:val="002060"/>
              </w:rPr>
            </w:pPr>
            <w:r w:rsidRPr="00196EAF">
              <w:rPr>
                <w:rFonts w:ascii="Cambria" w:hAnsi="Cambria" w:cs="Times New Roman"/>
                <w:iCs/>
                <w:color w:val="002060"/>
              </w:rPr>
              <w:t>При МУ-Плевен спадът е от 10.8</w:t>
            </w:r>
            <w:r w:rsidR="007C503C">
              <w:rPr>
                <w:rFonts w:ascii="Cambria" w:hAnsi="Cambria" w:cs="Times New Roman"/>
                <w:iCs/>
                <w:color w:val="002060"/>
              </w:rPr>
              <w:t>%</w:t>
            </w:r>
            <w:r w:rsidRPr="00196EAF">
              <w:rPr>
                <w:rFonts w:ascii="Cambria" w:hAnsi="Cambria" w:cs="Times New Roman"/>
                <w:iCs/>
                <w:color w:val="002060"/>
              </w:rPr>
              <w:t xml:space="preserve"> на 1.49%. </w:t>
            </w:r>
          </w:p>
          <w:p w14:paraId="105FAEFD" w14:textId="0AD369F2" w:rsidR="00B83C92" w:rsidRPr="00C726F9" w:rsidRDefault="00DA749A" w:rsidP="00AF56A7">
            <w:pPr>
              <w:spacing w:after="120"/>
              <w:jc w:val="both"/>
              <w:rPr>
                <w:rFonts w:ascii="Cambria" w:hAnsi="Cambria" w:cs="Times New Roman"/>
                <w:b/>
                <w:bCs/>
                <w:iCs/>
                <w:color w:val="002060"/>
                <w:u w:val="single"/>
              </w:rPr>
            </w:pPr>
            <w:r w:rsidRPr="00C726F9">
              <w:rPr>
                <w:rFonts w:ascii="Cambria" w:hAnsi="Cambria" w:cs="Times New Roman"/>
                <w:b/>
                <w:bCs/>
                <w:iCs/>
                <w:color w:val="002060"/>
                <w:u w:val="single"/>
              </w:rPr>
              <w:t>Потребности</w:t>
            </w:r>
          </w:p>
          <w:p w14:paraId="6508C65B" w14:textId="1E69A593" w:rsidR="00DA749A" w:rsidRPr="00C726F9" w:rsidRDefault="00DA749A" w:rsidP="00AF56A7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Cambria" w:hAnsi="Cambria" w:cs="Times New Roman"/>
                <w:iCs/>
                <w:color w:val="002060"/>
              </w:rPr>
            </w:pPr>
            <w:r w:rsidRPr="00C726F9">
              <w:rPr>
                <w:rFonts w:ascii="Cambria" w:hAnsi="Cambria" w:cs="Times New Roman"/>
                <w:iCs/>
                <w:color w:val="002060"/>
              </w:rPr>
              <w:t xml:space="preserve">Подкрепа за работодателски и партньорски организации за насърчаване връзката между </w:t>
            </w:r>
            <w:r w:rsidR="00B526BA">
              <w:rPr>
                <w:rFonts w:ascii="Cambria" w:hAnsi="Cambria" w:cs="Times New Roman"/>
                <w:iCs/>
                <w:color w:val="002060"/>
              </w:rPr>
              <w:t>„</w:t>
            </w:r>
            <w:r w:rsidRPr="00C726F9">
              <w:rPr>
                <w:rFonts w:ascii="Cambria" w:hAnsi="Cambria" w:cs="Times New Roman"/>
                <w:iCs/>
                <w:color w:val="002060"/>
              </w:rPr>
              <w:t>наука</w:t>
            </w:r>
            <w:r w:rsidR="00B526BA">
              <w:rPr>
                <w:rFonts w:ascii="Cambria" w:hAnsi="Cambria" w:cs="Times New Roman"/>
                <w:iCs/>
                <w:color w:val="002060"/>
              </w:rPr>
              <w:t>-образование-</w:t>
            </w:r>
            <w:r w:rsidRPr="00C726F9">
              <w:rPr>
                <w:rFonts w:ascii="Cambria" w:hAnsi="Cambria" w:cs="Times New Roman"/>
                <w:iCs/>
                <w:color w:val="002060"/>
              </w:rPr>
              <w:t>бизнес</w:t>
            </w:r>
            <w:r w:rsidR="00B526BA">
              <w:rPr>
                <w:rFonts w:ascii="Cambria" w:hAnsi="Cambria" w:cs="Times New Roman"/>
                <w:iCs/>
                <w:color w:val="002060"/>
              </w:rPr>
              <w:t>“</w:t>
            </w:r>
            <w:r w:rsidRPr="00C726F9">
              <w:rPr>
                <w:rFonts w:ascii="Cambria" w:hAnsi="Cambria" w:cs="Times New Roman"/>
                <w:iCs/>
                <w:color w:val="002060"/>
              </w:rPr>
              <w:t xml:space="preserve"> чрез </w:t>
            </w:r>
            <w:r w:rsidR="00280046" w:rsidRPr="00C726F9">
              <w:rPr>
                <w:rFonts w:ascii="Cambria" w:hAnsi="Cambria" w:cs="Times New Roman"/>
                <w:iCs/>
                <w:color w:val="002060"/>
              </w:rPr>
              <w:t>въвеждане на механизъм съглас</w:t>
            </w:r>
            <w:r w:rsidR="007C503C">
              <w:rPr>
                <w:rFonts w:ascii="Cambria" w:hAnsi="Cambria" w:cs="Times New Roman"/>
                <w:iCs/>
                <w:color w:val="002060"/>
              </w:rPr>
              <w:t xml:space="preserve">но принципа „системни иновации“ </w:t>
            </w:r>
            <w:r w:rsidR="00280046" w:rsidRPr="00C726F9">
              <w:rPr>
                <w:rFonts w:ascii="Cambria" w:hAnsi="Cambria" w:cs="Times New Roman"/>
                <w:iCs/>
                <w:color w:val="002060"/>
              </w:rPr>
              <w:t>на национално, регионално и местно ниво</w:t>
            </w:r>
            <w:r w:rsidRPr="00C726F9">
              <w:rPr>
                <w:rFonts w:ascii="Cambria" w:hAnsi="Cambria" w:cs="Times New Roman"/>
                <w:iCs/>
                <w:color w:val="002060"/>
              </w:rPr>
              <w:t>;</w:t>
            </w:r>
          </w:p>
          <w:p w14:paraId="7E313BA2" w14:textId="022CEF5D" w:rsidR="00DA749A" w:rsidRPr="00C726F9" w:rsidRDefault="00DA749A" w:rsidP="00AF56A7">
            <w:pPr>
              <w:pStyle w:val="ListParagraph"/>
              <w:numPr>
                <w:ilvl w:val="0"/>
                <w:numId w:val="8"/>
              </w:numPr>
              <w:spacing w:after="120"/>
              <w:jc w:val="both"/>
              <w:rPr>
                <w:rFonts w:ascii="Cambria" w:hAnsi="Cambria" w:cs="Times New Roman"/>
                <w:iCs/>
                <w:color w:val="002060"/>
              </w:rPr>
            </w:pPr>
            <w:r w:rsidRPr="00C726F9">
              <w:rPr>
                <w:rFonts w:ascii="Cambria" w:hAnsi="Cambria" w:cs="Times New Roman"/>
                <w:iCs/>
                <w:color w:val="002060"/>
              </w:rPr>
              <w:t>Идентифициране на специфичните потребности от приложни научни изследвания на бизнеса по икономичес</w:t>
            </w:r>
            <w:r w:rsidR="007C503C">
              <w:rPr>
                <w:rFonts w:ascii="Cambria" w:hAnsi="Cambria" w:cs="Times New Roman"/>
                <w:iCs/>
                <w:color w:val="002060"/>
              </w:rPr>
              <w:t>ки сектори</w:t>
            </w:r>
            <w:r w:rsidRPr="00C726F9">
              <w:rPr>
                <w:rFonts w:ascii="Cambria" w:hAnsi="Cambria" w:cs="Times New Roman"/>
                <w:iCs/>
                <w:color w:val="002060"/>
              </w:rPr>
              <w:t>;</w:t>
            </w:r>
          </w:p>
          <w:p w14:paraId="218864FE" w14:textId="09E1B069" w:rsidR="00DA749A" w:rsidRDefault="00DA749A" w:rsidP="00AF56A7">
            <w:pPr>
              <w:pStyle w:val="ListParagraph"/>
              <w:numPr>
                <w:ilvl w:val="0"/>
                <w:numId w:val="8"/>
              </w:numPr>
              <w:spacing w:after="120"/>
              <w:jc w:val="both"/>
              <w:rPr>
                <w:rFonts w:ascii="Cambria" w:hAnsi="Cambria" w:cs="Times New Roman"/>
                <w:iCs/>
                <w:color w:val="002060"/>
              </w:rPr>
            </w:pPr>
            <w:r w:rsidRPr="00C726F9">
              <w:rPr>
                <w:rFonts w:ascii="Cambria" w:hAnsi="Cambria" w:cs="Times New Roman"/>
                <w:iCs/>
                <w:color w:val="002060"/>
              </w:rPr>
              <w:t xml:space="preserve">Разработване на рамка и методология за обучение на работодатели </w:t>
            </w:r>
            <w:r w:rsidR="00280046" w:rsidRPr="00C726F9">
              <w:rPr>
                <w:rFonts w:ascii="Cambria" w:hAnsi="Cambria" w:cs="Times New Roman"/>
                <w:iCs/>
                <w:color w:val="002060"/>
              </w:rPr>
              <w:t>в сферата на</w:t>
            </w:r>
            <w:r w:rsidRPr="00C726F9">
              <w:rPr>
                <w:rFonts w:ascii="Cambria" w:hAnsi="Cambria" w:cs="Times New Roman"/>
                <w:iCs/>
                <w:color w:val="002060"/>
              </w:rPr>
              <w:t xml:space="preserve"> технологич</w:t>
            </w:r>
            <w:r w:rsidR="00280046" w:rsidRPr="00C726F9">
              <w:rPr>
                <w:rFonts w:ascii="Cambria" w:hAnsi="Cambria" w:cs="Times New Roman"/>
                <w:iCs/>
                <w:color w:val="002060"/>
              </w:rPr>
              <w:t>ния</w:t>
            </w:r>
            <w:r w:rsidRPr="00C726F9">
              <w:rPr>
                <w:rFonts w:ascii="Cambria" w:hAnsi="Cambria" w:cs="Times New Roman"/>
                <w:iCs/>
                <w:color w:val="002060"/>
              </w:rPr>
              <w:t xml:space="preserve"> трансфер и комерсиализация на научни резултати с приложен характер;</w:t>
            </w:r>
          </w:p>
          <w:p w14:paraId="32395F3F" w14:textId="78B46B2E" w:rsidR="00B526BA" w:rsidRDefault="00B526BA" w:rsidP="00AF56A7">
            <w:pPr>
              <w:pStyle w:val="ListParagraph"/>
              <w:numPr>
                <w:ilvl w:val="0"/>
                <w:numId w:val="8"/>
              </w:numPr>
              <w:spacing w:after="120"/>
              <w:jc w:val="both"/>
              <w:rPr>
                <w:rFonts w:ascii="Cambria" w:hAnsi="Cambria" w:cs="Times New Roman"/>
                <w:iCs/>
                <w:color w:val="002060"/>
              </w:rPr>
            </w:pPr>
            <w:r>
              <w:rPr>
                <w:rFonts w:ascii="Cambria" w:hAnsi="Cambria" w:cs="Times New Roman"/>
                <w:iCs/>
                <w:color w:val="002060"/>
              </w:rPr>
              <w:t xml:space="preserve">Повишаване на знанията и уменията на работодателите и бизнеса за </w:t>
            </w:r>
            <w:r w:rsidRPr="00B526BA">
              <w:rPr>
                <w:rFonts w:ascii="Cambria" w:hAnsi="Cambria" w:cs="Times New Roman"/>
                <w:bCs/>
                <w:iCs/>
                <w:color w:val="002060"/>
              </w:rPr>
              <w:t>технологичния трансфер и комерсиализация на научни резултати с приложен характер</w:t>
            </w:r>
            <w:r>
              <w:rPr>
                <w:rFonts w:ascii="Cambria" w:hAnsi="Cambria" w:cs="Times New Roman"/>
                <w:bCs/>
                <w:iCs/>
                <w:color w:val="002060"/>
              </w:rPr>
              <w:t>;</w:t>
            </w:r>
          </w:p>
          <w:p w14:paraId="3CF15B7A" w14:textId="158BC9FD" w:rsidR="00D9051A" w:rsidRPr="00C726F9" w:rsidRDefault="00D9051A" w:rsidP="00AF56A7">
            <w:pPr>
              <w:pStyle w:val="ListParagraph"/>
              <w:numPr>
                <w:ilvl w:val="0"/>
                <w:numId w:val="8"/>
              </w:numPr>
              <w:spacing w:after="120"/>
              <w:jc w:val="both"/>
              <w:rPr>
                <w:rFonts w:ascii="Cambria" w:hAnsi="Cambria" w:cs="Times New Roman"/>
                <w:iCs/>
                <w:color w:val="002060"/>
              </w:rPr>
            </w:pPr>
            <w:r>
              <w:rPr>
                <w:rFonts w:ascii="Cambria" w:hAnsi="Cambria" w:cs="Times New Roman"/>
                <w:iCs/>
                <w:color w:val="002060"/>
              </w:rPr>
              <w:lastRenderedPageBreak/>
              <w:t>Насърчаване генерирането на идеи за технологично и продуктово развитие в индустрията;</w:t>
            </w:r>
          </w:p>
          <w:p w14:paraId="69B1B504" w14:textId="3269C970" w:rsidR="00DA749A" w:rsidRPr="00C726F9" w:rsidRDefault="00DA749A" w:rsidP="00AF56A7">
            <w:pPr>
              <w:pStyle w:val="ListParagraph"/>
              <w:numPr>
                <w:ilvl w:val="0"/>
                <w:numId w:val="8"/>
              </w:numPr>
              <w:spacing w:after="120"/>
              <w:jc w:val="both"/>
              <w:rPr>
                <w:rFonts w:ascii="Cambria" w:hAnsi="Cambria" w:cs="Times New Roman"/>
                <w:iCs/>
                <w:color w:val="002060"/>
              </w:rPr>
            </w:pPr>
            <w:r w:rsidRPr="00C726F9">
              <w:rPr>
                <w:rFonts w:ascii="Cambria" w:hAnsi="Cambria" w:cs="Times New Roman"/>
                <w:iCs/>
                <w:color w:val="002060"/>
              </w:rPr>
              <w:t>Популяризиране на научноизследователската дейност с приложен характер сред бизнеса</w:t>
            </w:r>
            <w:r w:rsidR="00280046" w:rsidRPr="00C726F9">
              <w:rPr>
                <w:rFonts w:ascii="Cambria" w:hAnsi="Cambria" w:cs="Times New Roman"/>
                <w:iCs/>
                <w:color w:val="002060"/>
              </w:rPr>
              <w:t xml:space="preserve"> и общността</w:t>
            </w:r>
            <w:r w:rsidRPr="00C726F9">
              <w:rPr>
                <w:rFonts w:ascii="Cambria" w:hAnsi="Cambria" w:cs="Times New Roman"/>
                <w:iCs/>
                <w:color w:val="002060"/>
              </w:rPr>
              <w:t>;</w:t>
            </w:r>
          </w:p>
          <w:p w14:paraId="688C3400" w14:textId="7C74A16B" w:rsidR="009E264A" w:rsidRPr="00C726F9" w:rsidRDefault="009E264A" w:rsidP="00AF56A7">
            <w:pPr>
              <w:spacing w:after="120"/>
              <w:jc w:val="both"/>
              <w:rPr>
                <w:rFonts w:ascii="Cambria" w:hAnsi="Cambria" w:cs="Times New Roman"/>
                <w:i/>
                <w:color w:val="808080" w:themeColor="background1" w:themeShade="80"/>
              </w:rPr>
            </w:pPr>
            <w:r w:rsidRPr="00C726F9">
              <w:rPr>
                <w:rFonts w:ascii="Cambria" w:hAnsi="Cambria" w:cs="Times New Roman"/>
                <w:i/>
                <w:color w:val="808080" w:themeColor="background1" w:themeShade="80"/>
              </w:rPr>
              <w:t xml:space="preserve">Посочете конкретни нужди в сектора и на целевите групи, чието преодоляване е необходимо, за да се адресират идентифицираните </w:t>
            </w:r>
            <w:r w:rsidRPr="00DE1394">
              <w:rPr>
                <w:rFonts w:ascii="Cambria" w:hAnsi="Cambria" w:cs="Times New Roman"/>
                <w:b/>
                <w:bCs/>
                <w:i/>
                <w:color w:val="808080" w:themeColor="background1" w:themeShade="80"/>
                <w:highlight w:val="yellow"/>
              </w:rPr>
              <w:t>от ЕК в Приложение Г нужди</w:t>
            </w:r>
            <w:r w:rsidR="00BC3805">
              <w:rPr>
                <w:rFonts w:ascii="Cambria" w:hAnsi="Cambria" w:cs="Times New Roman"/>
                <w:b/>
                <w:bCs/>
                <w:i/>
                <w:color w:val="808080" w:themeColor="background1" w:themeShade="80"/>
                <w:highlight w:val="yellow"/>
                <w:lang w:val="en-US"/>
              </w:rPr>
              <w:t xml:space="preserve"> </w:t>
            </w:r>
            <w:r w:rsidR="00BC3805">
              <w:rPr>
                <w:rFonts w:ascii="Cambria" w:hAnsi="Cambria" w:cs="Times New Roman"/>
                <w:b/>
                <w:bCs/>
                <w:i/>
                <w:color w:val="808080" w:themeColor="background1" w:themeShade="80"/>
                <w:highlight w:val="yellow"/>
              </w:rPr>
              <w:t xml:space="preserve">(не </w:t>
            </w:r>
            <w:r w:rsidR="00512390">
              <w:rPr>
                <w:rFonts w:ascii="Cambria" w:hAnsi="Cambria" w:cs="Times New Roman"/>
                <w:b/>
                <w:bCs/>
                <w:i/>
                <w:color w:val="808080" w:themeColor="background1" w:themeShade="80"/>
                <w:highlight w:val="yellow"/>
                <w:lang w:val="en-US"/>
              </w:rPr>
              <w:t>e</w:t>
            </w:r>
            <w:r w:rsidR="00BC3805">
              <w:rPr>
                <w:rFonts w:ascii="Cambria" w:hAnsi="Cambria" w:cs="Times New Roman"/>
                <w:b/>
                <w:bCs/>
                <w:i/>
                <w:color w:val="808080" w:themeColor="background1" w:themeShade="80"/>
                <w:highlight w:val="yellow"/>
              </w:rPr>
              <w:t xml:space="preserve"> нам</w:t>
            </w:r>
            <w:r w:rsidR="00512390">
              <w:rPr>
                <w:rFonts w:ascii="Cambria" w:hAnsi="Cambria" w:cs="Times New Roman"/>
                <w:b/>
                <w:bCs/>
                <w:i/>
                <w:color w:val="808080" w:themeColor="background1" w:themeShade="80"/>
                <w:highlight w:val="yellow"/>
                <w:lang w:val="en-US"/>
              </w:rPr>
              <w:t>e</w:t>
            </w:r>
            <w:r w:rsidR="00512390">
              <w:rPr>
                <w:rFonts w:ascii="Cambria" w:hAnsi="Cambria" w:cs="Times New Roman"/>
                <w:b/>
                <w:bCs/>
                <w:i/>
                <w:color w:val="808080" w:themeColor="background1" w:themeShade="80"/>
                <w:highlight w:val="yellow"/>
              </w:rPr>
              <w:t>рено</w:t>
            </w:r>
            <w:r w:rsidR="00BC3805">
              <w:rPr>
                <w:rFonts w:ascii="Cambria" w:hAnsi="Cambria" w:cs="Times New Roman"/>
                <w:b/>
                <w:bCs/>
                <w:i/>
                <w:color w:val="808080" w:themeColor="background1" w:themeShade="80"/>
                <w:highlight w:val="yellow"/>
              </w:rPr>
              <w:t xml:space="preserve"> такова приложение!)</w:t>
            </w:r>
            <w:r w:rsidR="008821F8">
              <w:rPr>
                <w:rFonts w:ascii="Cambria" w:hAnsi="Cambria" w:cs="Times New Roman"/>
                <w:b/>
                <w:bCs/>
                <w:i/>
                <w:color w:val="808080" w:themeColor="background1" w:themeShade="80"/>
                <w:highlight w:val="yellow"/>
                <w:lang w:val="en-US"/>
              </w:rPr>
              <w:t xml:space="preserve"> </w:t>
            </w:r>
            <w:r w:rsidRPr="00DE1394">
              <w:rPr>
                <w:rFonts w:ascii="Cambria" w:hAnsi="Cambria" w:cs="Times New Roman"/>
                <w:i/>
                <w:color w:val="808080" w:themeColor="background1" w:themeShade="80"/>
                <w:highlight w:val="yellow"/>
              </w:rPr>
              <w:t>.</w:t>
            </w:r>
            <w:r w:rsidRPr="00C726F9">
              <w:rPr>
                <w:rFonts w:ascii="Cambria" w:hAnsi="Cambria" w:cs="Times New Roman"/>
                <w:i/>
                <w:color w:val="808080" w:themeColor="background1" w:themeShade="80"/>
              </w:rPr>
              <w:t xml:space="preserve"> </w:t>
            </w:r>
          </w:p>
          <w:p w14:paraId="7BB6F29A" w14:textId="038D854F" w:rsidR="00C92D9A" w:rsidRPr="00C726F9" w:rsidRDefault="009E264A" w:rsidP="00AF56A7">
            <w:pPr>
              <w:spacing w:after="120"/>
              <w:jc w:val="both"/>
              <w:rPr>
                <w:rFonts w:ascii="Cambria" w:hAnsi="Cambria" w:cs="Times New Roman"/>
                <w:b/>
                <w:color w:val="002060"/>
              </w:rPr>
            </w:pPr>
            <w:r w:rsidRPr="00C726F9">
              <w:rPr>
                <w:rFonts w:ascii="Cambria" w:hAnsi="Cambria" w:cs="Times New Roman"/>
                <w:i/>
                <w:color w:val="808080" w:themeColor="background1" w:themeShade="80"/>
              </w:rPr>
              <w:t>Моля да попълните в размер не повече от 3 страници.</w:t>
            </w:r>
          </w:p>
        </w:tc>
      </w:tr>
      <w:tr w:rsidR="009E264A" w:rsidRPr="00C726F9" w14:paraId="2C5462F2" w14:textId="77777777" w:rsidTr="00AF56A7">
        <w:trPr>
          <w:trHeight w:val="807"/>
        </w:trPr>
        <w:tc>
          <w:tcPr>
            <w:tcW w:w="1046" w:type="pct"/>
            <w:shd w:val="clear" w:color="auto" w:fill="EDEDED" w:themeFill="accent3" w:themeFillTint="33"/>
          </w:tcPr>
          <w:p w14:paraId="14B5BB12" w14:textId="77777777" w:rsidR="009E264A" w:rsidRPr="00C726F9" w:rsidRDefault="009E264A" w:rsidP="00AF56A7">
            <w:pPr>
              <w:spacing w:after="120"/>
              <w:rPr>
                <w:rFonts w:ascii="Cambria" w:hAnsi="Cambria" w:cs="Times New Roman"/>
                <w:b/>
              </w:rPr>
            </w:pPr>
            <w:r w:rsidRPr="00C726F9">
              <w:rPr>
                <w:rFonts w:ascii="Cambria" w:hAnsi="Cambria" w:cs="Times New Roman"/>
                <w:b/>
              </w:rPr>
              <w:lastRenderedPageBreak/>
              <w:t>4. Дейности</w:t>
            </w:r>
          </w:p>
        </w:tc>
        <w:tc>
          <w:tcPr>
            <w:tcW w:w="3954" w:type="pct"/>
            <w:shd w:val="clear" w:color="auto" w:fill="auto"/>
          </w:tcPr>
          <w:p w14:paraId="644BF6AC" w14:textId="7536C5E3" w:rsidR="0040138C" w:rsidRPr="007C503C" w:rsidRDefault="00C726F9" w:rsidP="007C503C">
            <w:pPr>
              <w:pStyle w:val="ListParagraph"/>
              <w:numPr>
                <w:ilvl w:val="0"/>
                <w:numId w:val="10"/>
              </w:numPr>
              <w:spacing w:after="120"/>
              <w:ind w:left="708"/>
              <w:jc w:val="both"/>
              <w:rPr>
                <w:rFonts w:ascii="Cambria" w:hAnsi="Cambria" w:cs="Times New Roman"/>
                <w:bCs/>
                <w:color w:val="002060"/>
              </w:rPr>
            </w:pPr>
            <w:r w:rsidRPr="00C726F9">
              <w:rPr>
                <w:rFonts w:ascii="Cambria" w:hAnsi="Cambria" w:cs="Times New Roman"/>
                <w:bCs/>
                <w:color w:val="002060"/>
              </w:rPr>
              <w:t>Създаване и подкрепа на национална, регионални и местни структури на работодателски и партньорски организации за прилагане на принципа „системни иновации“</w:t>
            </w:r>
            <w:r w:rsidR="0040138C">
              <w:rPr>
                <w:rFonts w:ascii="Cambria" w:hAnsi="Cambria" w:cs="Times New Roman"/>
                <w:bCs/>
                <w:color w:val="002060"/>
              </w:rPr>
              <w:t xml:space="preserve"> за </w:t>
            </w:r>
            <w:r w:rsidR="00B526BA">
              <w:rPr>
                <w:rFonts w:ascii="Cambria" w:hAnsi="Cambria" w:cs="Times New Roman"/>
                <w:bCs/>
                <w:color w:val="002060"/>
              </w:rPr>
              <w:t>обезпечаване</w:t>
            </w:r>
            <w:r w:rsidR="0040138C">
              <w:rPr>
                <w:rFonts w:ascii="Cambria" w:hAnsi="Cambria" w:cs="Times New Roman"/>
                <w:bCs/>
                <w:color w:val="002060"/>
              </w:rPr>
              <w:t xml:space="preserve"> на връзката „наука-образование-бизнес“;</w:t>
            </w:r>
          </w:p>
          <w:p w14:paraId="33B30C25" w14:textId="281F96BB" w:rsidR="007C503C" w:rsidRPr="007C503C" w:rsidRDefault="00C726F9" w:rsidP="007C503C">
            <w:pPr>
              <w:pStyle w:val="ListParagraph"/>
              <w:numPr>
                <w:ilvl w:val="0"/>
                <w:numId w:val="10"/>
              </w:numPr>
              <w:spacing w:after="120"/>
              <w:ind w:left="708"/>
              <w:jc w:val="both"/>
              <w:rPr>
                <w:rFonts w:ascii="Cambria" w:hAnsi="Cambria" w:cs="Times New Roman"/>
                <w:bCs/>
                <w:color w:val="002060"/>
              </w:rPr>
            </w:pPr>
            <w:r w:rsidRPr="00C726F9">
              <w:rPr>
                <w:rFonts w:ascii="Cambria" w:hAnsi="Cambria" w:cs="Times New Roman"/>
                <w:bCs/>
                <w:color w:val="002060"/>
              </w:rPr>
              <w:t xml:space="preserve">Изследване и анализ по икономически сектори на </w:t>
            </w:r>
            <w:r w:rsidR="00280046" w:rsidRPr="00C726F9">
              <w:rPr>
                <w:rFonts w:ascii="Cambria" w:hAnsi="Cambria" w:cs="Times New Roman"/>
                <w:bCs/>
                <w:color w:val="002060"/>
              </w:rPr>
              <w:t>специфичните потребности от приложни научни изследвания на бизнеса с национално покритие;</w:t>
            </w:r>
          </w:p>
          <w:p w14:paraId="56EF475D" w14:textId="5FA69D63" w:rsidR="00B526BA" w:rsidRPr="007C503C" w:rsidRDefault="00B526BA" w:rsidP="007C503C">
            <w:pPr>
              <w:pStyle w:val="ListParagraph"/>
              <w:numPr>
                <w:ilvl w:val="0"/>
                <w:numId w:val="10"/>
              </w:numPr>
              <w:spacing w:after="120"/>
              <w:ind w:left="708"/>
              <w:jc w:val="both"/>
              <w:rPr>
                <w:rFonts w:ascii="Cambria" w:hAnsi="Cambria" w:cs="Times New Roman"/>
                <w:bCs/>
                <w:color w:val="002060"/>
              </w:rPr>
            </w:pPr>
            <w:r w:rsidRPr="00B526BA">
              <w:rPr>
                <w:rFonts w:ascii="Cambria" w:hAnsi="Cambria" w:cs="Times New Roman"/>
                <w:bCs/>
                <w:color w:val="002060"/>
              </w:rPr>
              <w:t>Създаване и развитие на акселериращи програми по икономически сектори</w:t>
            </w:r>
            <w:r w:rsidR="00000846">
              <w:rPr>
                <w:rFonts w:ascii="Cambria" w:hAnsi="Cambria" w:cs="Times New Roman"/>
                <w:bCs/>
                <w:color w:val="002060"/>
                <w:lang w:val="en-US"/>
              </w:rPr>
              <w:t xml:space="preserve"> </w:t>
            </w:r>
            <w:r w:rsidR="00000846">
              <w:rPr>
                <w:rFonts w:ascii="Cambria" w:hAnsi="Cambria" w:cs="Times New Roman"/>
                <w:bCs/>
                <w:color w:val="002060"/>
              </w:rPr>
              <w:t>за н</w:t>
            </w:r>
            <w:r w:rsidR="00000846" w:rsidRPr="00000846">
              <w:rPr>
                <w:rFonts w:ascii="Cambria" w:hAnsi="Cambria" w:cs="Times New Roman"/>
                <w:bCs/>
                <w:iCs/>
                <w:color w:val="002060"/>
              </w:rPr>
              <w:t>асърчаване генерирането на идеи за технологично и продуктово развитие в индустрията</w:t>
            </w:r>
            <w:r w:rsidRPr="00B526BA">
              <w:rPr>
                <w:rFonts w:ascii="Cambria" w:hAnsi="Cambria" w:cs="Times New Roman"/>
                <w:bCs/>
                <w:color w:val="002060"/>
              </w:rPr>
              <w:t>;</w:t>
            </w:r>
          </w:p>
          <w:p w14:paraId="02919DF9" w14:textId="64FDDD11" w:rsidR="00106DAF" w:rsidRPr="007C503C" w:rsidRDefault="00321E7C" w:rsidP="007C503C">
            <w:pPr>
              <w:pStyle w:val="ListParagraph"/>
              <w:numPr>
                <w:ilvl w:val="0"/>
                <w:numId w:val="10"/>
              </w:numPr>
              <w:spacing w:after="120"/>
              <w:ind w:left="708"/>
              <w:jc w:val="both"/>
              <w:rPr>
                <w:rFonts w:ascii="Cambria" w:hAnsi="Cambria" w:cs="Times New Roman"/>
                <w:bCs/>
                <w:color w:val="002060"/>
              </w:rPr>
            </w:pPr>
            <w:r w:rsidRPr="00C726F9">
              <w:rPr>
                <w:rFonts w:ascii="Cambria" w:hAnsi="Cambria" w:cs="Times New Roman"/>
                <w:bCs/>
                <w:color w:val="002060"/>
              </w:rPr>
              <w:t>Разработване на механизми за по-добър диалог и по-добра информираност</w:t>
            </w:r>
            <w:r w:rsidR="00280046" w:rsidRPr="00C726F9">
              <w:rPr>
                <w:rFonts w:ascii="Cambria" w:hAnsi="Cambria" w:cs="Times New Roman"/>
                <w:bCs/>
                <w:color w:val="002060"/>
              </w:rPr>
              <w:t xml:space="preserve"> на бизнеса и общността</w:t>
            </w:r>
            <w:r w:rsidRPr="00C726F9">
              <w:rPr>
                <w:rFonts w:ascii="Cambria" w:hAnsi="Cambria" w:cs="Times New Roman"/>
                <w:bCs/>
                <w:color w:val="002060"/>
              </w:rPr>
              <w:t xml:space="preserve">, </w:t>
            </w:r>
            <w:r w:rsidR="00280046" w:rsidRPr="00C726F9">
              <w:rPr>
                <w:rFonts w:ascii="Cambria" w:hAnsi="Cambria" w:cs="Times New Roman"/>
                <w:bCs/>
                <w:color w:val="002060"/>
              </w:rPr>
              <w:t>като например „</w:t>
            </w:r>
            <w:r w:rsidRPr="00C726F9">
              <w:rPr>
                <w:rFonts w:ascii="Cambria" w:hAnsi="Cambria" w:cs="Times New Roman"/>
                <w:bCs/>
                <w:color w:val="002060"/>
              </w:rPr>
              <w:t>Създаване на борса</w:t>
            </w:r>
            <w:r w:rsidR="007C503C">
              <w:rPr>
                <w:rFonts w:ascii="Cambria" w:hAnsi="Cambria" w:cs="Times New Roman"/>
                <w:bCs/>
                <w:color w:val="002060"/>
              </w:rPr>
              <w:t>/платформа</w:t>
            </w:r>
            <w:r w:rsidRPr="00C726F9">
              <w:rPr>
                <w:rFonts w:ascii="Cambria" w:hAnsi="Cambria" w:cs="Times New Roman"/>
                <w:bCs/>
                <w:color w:val="002060"/>
              </w:rPr>
              <w:t xml:space="preserve"> за приложни научни изследвания и разработки </w:t>
            </w:r>
            <w:r w:rsidR="00280046" w:rsidRPr="00C726F9">
              <w:rPr>
                <w:rFonts w:ascii="Cambria" w:hAnsi="Cambria" w:cs="Times New Roman"/>
                <w:bCs/>
                <w:color w:val="002060"/>
              </w:rPr>
              <w:t>за</w:t>
            </w:r>
            <w:r w:rsidRPr="00C726F9">
              <w:rPr>
                <w:rFonts w:ascii="Cambria" w:hAnsi="Cambria" w:cs="Times New Roman"/>
                <w:bCs/>
                <w:color w:val="002060"/>
              </w:rPr>
              <w:t xml:space="preserve"> систематизиране и популяризиране приложни научни изследвания сред бизнеса/работодателите за директното вливане на иновативни решения в индустрията</w:t>
            </w:r>
            <w:r w:rsidR="00280046" w:rsidRPr="00C726F9">
              <w:rPr>
                <w:rFonts w:ascii="Cambria" w:hAnsi="Cambria" w:cs="Times New Roman"/>
                <w:bCs/>
                <w:color w:val="002060"/>
              </w:rPr>
              <w:t>“</w:t>
            </w:r>
            <w:r w:rsidR="00DA749A" w:rsidRPr="00C726F9">
              <w:rPr>
                <w:rFonts w:ascii="Cambria" w:hAnsi="Cambria" w:cs="Times New Roman"/>
                <w:bCs/>
                <w:color w:val="002060"/>
              </w:rPr>
              <w:t>;</w:t>
            </w:r>
          </w:p>
          <w:p w14:paraId="69DE8334" w14:textId="25E1EA75" w:rsidR="00B526BA" w:rsidRPr="00106DAF" w:rsidRDefault="00106DAF" w:rsidP="00AF56A7">
            <w:pPr>
              <w:pStyle w:val="ListParagraph"/>
              <w:numPr>
                <w:ilvl w:val="0"/>
                <w:numId w:val="10"/>
              </w:numPr>
              <w:spacing w:after="120"/>
              <w:ind w:left="708"/>
              <w:jc w:val="both"/>
              <w:rPr>
                <w:rFonts w:ascii="Cambria" w:hAnsi="Cambria" w:cs="Times New Roman"/>
                <w:bCs/>
                <w:color w:val="002060"/>
              </w:rPr>
            </w:pPr>
            <w:r w:rsidRPr="00106DAF">
              <w:rPr>
                <w:rFonts w:ascii="Cambria" w:hAnsi="Cambria" w:cs="Times New Roman"/>
                <w:bCs/>
                <w:color w:val="002060"/>
              </w:rPr>
              <w:t>Последваща оценка на механизмите за добър диалог и по-добра информираност на бизнеса и общността за приложни научни изследвания.</w:t>
            </w:r>
          </w:p>
          <w:p w14:paraId="1AD65A56" w14:textId="7D19A635" w:rsidR="009E264A" w:rsidRPr="00C726F9" w:rsidRDefault="009E264A" w:rsidP="00AF56A7">
            <w:pPr>
              <w:spacing w:after="120"/>
              <w:jc w:val="both"/>
              <w:rPr>
                <w:rFonts w:ascii="Cambria" w:hAnsi="Cambria" w:cs="Times New Roman"/>
                <w:b/>
              </w:rPr>
            </w:pPr>
            <w:r w:rsidRPr="00C726F9">
              <w:rPr>
                <w:rFonts w:ascii="Cambria" w:hAnsi="Cambria" w:cs="Times New Roman"/>
                <w:i/>
                <w:color w:val="808080" w:themeColor="background1" w:themeShade="80"/>
              </w:rPr>
              <w:t>Посочете ясни и конкретни дейности и техния принос за преодоляване на идентифицираните нужди и постигане на посочените конкретни цели и очаквани резултати.</w:t>
            </w:r>
          </w:p>
        </w:tc>
      </w:tr>
      <w:tr w:rsidR="009E264A" w:rsidRPr="00C726F9" w14:paraId="1EA00E2A" w14:textId="77777777" w:rsidTr="00AF56A7">
        <w:trPr>
          <w:trHeight w:val="749"/>
        </w:trPr>
        <w:tc>
          <w:tcPr>
            <w:tcW w:w="1046" w:type="pct"/>
            <w:shd w:val="clear" w:color="auto" w:fill="EDEDED" w:themeFill="accent3" w:themeFillTint="33"/>
          </w:tcPr>
          <w:p w14:paraId="3C649F41" w14:textId="77777777" w:rsidR="009E264A" w:rsidRPr="00C726F9" w:rsidRDefault="009E264A" w:rsidP="00AF56A7">
            <w:pPr>
              <w:spacing w:after="120"/>
              <w:rPr>
                <w:rFonts w:ascii="Cambria" w:hAnsi="Cambria" w:cs="Times New Roman"/>
                <w:b/>
              </w:rPr>
            </w:pPr>
            <w:r w:rsidRPr="00C726F9">
              <w:rPr>
                <w:rFonts w:ascii="Cambria" w:hAnsi="Cambria" w:cs="Times New Roman"/>
                <w:b/>
              </w:rPr>
              <w:t>5. Целеви групи и бенефициенти</w:t>
            </w:r>
          </w:p>
        </w:tc>
        <w:tc>
          <w:tcPr>
            <w:tcW w:w="3954" w:type="pct"/>
            <w:shd w:val="clear" w:color="auto" w:fill="auto"/>
          </w:tcPr>
          <w:p w14:paraId="788E03B4" w14:textId="74BAF142" w:rsidR="00C726F9" w:rsidRPr="00DE1394" w:rsidRDefault="00DE1394" w:rsidP="00AF56A7">
            <w:pPr>
              <w:numPr>
                <w:ilvl w:val="0"/>
                <w:numId w:val="11"/>
              </w:numPr>
              <w:spacing w:after="120" w:line="259" w:lineRule="auto"/>
              <w:contextualSpacing/>
              <w:jc w:val="both"/>
              <w:rPr>
                <w:rFonts w:ascii="Cambria" w:hAnsi="Cambria" w:cs="Times New Roman"/>
                <w:bCs/>
                <w:color w:val="002060"/>
              </w:rPr>
            </w:pPr>
            <w:r w:rsidRPr="00DE1394">
              <w:rPr>
                <w:rFonts w:ascii="Cambria" w:hAnsi="Cambria" w:cs="Times New Roman"/>
                <w:iCs/>
                <w:color w:val="002060"/>
              </w:rPr>
              <w:t>Национално представени о</w:t>
            </w:r>
            <w:r w:rsidR="00C726F9" w:rsidRPr="00DE1394">
              <w:rPr>
                <w:rFonts w:ascii="Cambria" w:hAnsi="Cambria" w:cs="Times New Roman"/>
                <w:iCs/>
                <w:color w:val="002060"/>
              </w:rPr>
              <w:t>рганизации на работодатели</w:t>
            </w:r>
          </w:p>
          <w:p w14:paraId="42C6686A" w14:textId="404CA668" w:rsidR="00DE1394" w:rsidRDefault="00DE1394" w:rsidP="00AF56A7">
            <w:pPr>
              <w:numPr>
                <w:ilvl w:val="0"/>
                <w:numId w:val="11"/>
              </w:numPr>
              <w:spacing w:after="120" w:line="259" w:lineRule="auto"/>
              <w:contextualSpacing/>
              <w:jc w:val="both"/>
              <w:rPr>
                <w:rFonts w:ascii="Cambria" w:hAnsi="Cambria" w:cs="Times New Roman"/>
                <w:bCs/>
                <w:color w:val="002060"/>
              </w:rPr>
            </w:pPr>
            <w:r>
              <w:rPr>
                <w:rFonts w:ascii="Cambria" w:hAnsi="Cambria" w:cs="Times New Roman"/>
                <w:bCs/>
                <w:color w:val="002060"/>
              </w:rPr>
              <w:t>Партньорски организации – НПО</w:t>
            </w:r>
          </w:p>
          <w:p w14:paraId="71D60F48" w14:textId="77777777" w:rsidR="00DE1394" w:rsidRPr="00DE1394" w:rsidRDefault="00DE1394" w:rsidP="00AF56A7">
            <w:pPr>
              <w:numPr>
                <w:ilvl w:val="0"/>
                <w:numId w:val="11"/>
              </w:numPr>
              <w:spacing w:after="120" w:line="259" w:lineRule="auto"/>
              <w:contextualSpacing/>
              <w:jc w:val="both"/>
              <w:rPr>
                <w:rFonts w:ascii="Cambria" w:hAnsi="Cambria" w:cs="Times New Roman"/>
                <w:bCs/>
                <w:iCs/>
                <w:color w:val="002060"/>
              </w:rPr>
            </w:pPr>
            <w:r w:rsidRPr="00DE1394">
              <w:rPr>
                <w:rFonts w:ascii="Cambria" w:hAnsi="Cambria" w:cs="Times New Roman"/>
                <w:bCs/>
                <w:iCs/>
                <w:color w:val="002060"/>
              </w:rPr>
              <w:t>Компании с иновационен потенциал, разработващи и внедряващи нови продукти/услуги/технологии;</w:t>
            </w:r>
          </w:p>
          <w:p w14:paraId="03BF0BD9" w14:textId="77777777" w:rsidR="00DE1394" w:rsidRPr="00DE1394" w:rsidRDefault="00DE1394" w:rsidP="00AF56A7">
            <w:pPr>
              <w:spacing w:after="120" w:line="259" w:lineRule="auto"/>
              <w:ind w:left="720"/>
              <w:contextualSpacing/>
              <w:jc w:val="both"/>
              <w:rPr>
                <w:rFonts w:ascii="Cambria" w:hAnsi="Cambria" w:cs="Times New Roman"/>
                <w:bCs/>
                <w:color w:val="002060"/>
              </w:rPr>
            </w:pPr>
          </w:p>
          <w:p w14:paraId="7B3E4312" w14:textId="1DB9B629" w:rsidR="009E264A" w:rsidRPr="00C726F9" w:rsidRDefault="009E264A" w:rsidP="00AF56A7">
            <w:pPr>
              <w:spacing w:after="120"/>
              <w:jc w:val="both"/>
              <w:rPr>
                <w:rFonts w:ascii="Cambria" w:hAnsi="Cambria" w:cs="Times New Roman"/>
                <w:b/>
              </w:rPr>
            </w:pPr>
            <w:r w:rsidRPr="00C726F9">
              <w:rPr>
                <w:rFonts w:ascii="Cambria" w:hAnsi="Cambria" w:cs="Times New Roman"/>
                <w:i/>
                <w:color w:val="808080" w:themeColor="background1" w:themeShade="80"/>
              </w:rPr>
              <w:t>Посочете основните целеви групи на конкретните дейности и бенефициенти, които да постигнат целите и резултатите.</w:t>
            </w:r>
          </w:p>
        </w:tc>
      </w:tr>
    </w:tbl>
    <w:p w14:paraId="7D4C2836" w14:textId="7F657697" w:rsidR="00AE3696" w:rsidRPr="00C726F9" w:rsidRDefault="00AF56A7" w:rsidP="00AE3696">
      <w:pPr>
        <w:spacing w:after="0" w:line="240" w:lineRule="auto"/>
        <w:jc w:val="both"/>
        <w:rPr>
          <w:rFonts w:ascii="Cambria" w:hAnsi="Cambria" w:cs="Times New Roman"/>
          <w:sz w:val="20"/>
          <w:szCs w:val="20"/>
        </w:rPr>
      </w:pPr>
      <w:r>
        <w:rPr>
          <w:rFonts w:ascii="Cambria" w:hAnsi="Cambria" w:cs="Times New Roman"/>
          <w:sz w:val="20"/>
          <w:szCs w:val="20"/>
        </w:rPr>
        <w:br w:type="textWrapping" w:clear="all"/>
      </w:r>
    </w:p>
    <w:p w14:paraId="6DAFA057" w14:textId="77777777" w:rsidR="00AE3696" w:rsidRPr="00C726F9" w:rsidRDefault="00AE3696" w:rsidP="00AE3696">
      <w:pPr>
        <w:spacing w:after="0" w:line="240" w:lineRule="auto"/>
        <w:jc w:val="both"/>
        <w:rPr>
          <w:rFonts w:ascii="Cambria" w:hAnsi="Cambria" w:cs="Times New Roman"/>
          <w:b/>
          <w:sz w:val="20"/>
          <w:szCs w:val="20"/>
        </w:rPr>
      </w:pPr>
      <w:r w:rsidRPr="00C726F9">
        <w:rPr>
          <w:rFonts w:ascii="Cambria" w:hAnsi="Cambria" w:cs="Times New Roman"/>
          <w:b/>
          <w:sz w:val="20"/>
          <w:szCs w:val="20"/>
        </w:rPr>
        <w:t>Източници на информация</w:t>
      </w:r>
      <w:r w:rsidR="0085763E" w:rsidRPr="00C726F9">
        <w:rPr>
          <w:rFonts w:ascii="Cambria" w:hAnsi="Cambria" w:cs="Times New Roman"/>
          <w:b/>
          <w:sz w:val="20"/>
          <w:szCs w:val="20"/>
        </w:rPr>
        <w:t>:</w:t>
      </w:r>
    </w:p>
    <w:p w14:paraId="05A72C36" w14:textId="77777777" w:rsidR="00AE3696" w:rsidRPr="00C726F9" w:rsidRDefault="00AE3696" w:rsidP="00AE3696">
      <w:pPr>
        <w:spacing w:after="0" w:line="240" w:lineRule="auto"/>
        <w:jc w:val="both"/>
        <w:rPr>
          <w:rFonts w:ascii="Cambria" w:hAnsi="Cambria" w:cs="Times New Roman"/>
          <w:sz w:val="20"/>
          <w:szCs w:val="20"/>
        </w:rPr>
      </w:pPr>
      <w:r w:rsidRPr="00C726F9">
        <w:rPr>
          <w:rFonts w:ascii="Cambria" w:hAnsi="Cambria" w:cs="Times New Roman"/>
          <w:sz w:val="20"/>
          <w:szCs w:val="20"/>
        </w:rPr>
        <w:t>Цели за устойчиво развитие на ООН.</w:t>
      </w:r>
    </w:p>
    <w:p w14:paraId="7957B7CE" w14:textId="77777777" w:rsidR="00AE3696" w:rsidRPr="00C726F9" w:rsidRDefault="006F560A" w:rsidP="00AE3696">
      <w:pPr>
        <w:spacing w:after="0" w:line="240" w:lineRule="auto"/>
        <w:jc w:val="both"/>
        <w:rPr>
          <w:rFonts w:ascii="Cambria" w:hAnsi="Cambria" w:cs="Times New Roman"/>
          <w:sz w:val="20"/>
          <w:szCs w:val="20"/>
        </w:rPr>
      </w:pPr>
      <w:hyperlink r:id="rId8" w:history="1">
        <w:r w:rsidR="00AE3696" w:rsidRPr="00C726F9">
          <w:rPr>
            <w:rStyle w:val="Hyperlink"/>
            <w:rFonts w:ascii="Cambria" w:hAnsi="Cambria" w:cs="Times New Roman"/>
            <w:sz w:val="20"/>
            <w:szCs w:val="20"/>
          </w:rPr>
          <w:t>https://www.un.org/sustainabledevelopment/sustainable-development-goals/</w:t>
        </w:r>
      </w:hyperlink>
    </w:p>
    <w:p w14:paraId="35334FC6" w14:textId="77777777" w:rsidR="00AE3696" w:rsidRPr="00C726F9" w:rsidRDefault="00AE3696" w:rsidP="00AE3696">
      <w:pPr>
        <w:spacing w:after="0" w:line="240" w:lineRule="auto"/>
        <w:jc w:val="both"/>
        <w:rPr>
          <w:rFonts w:ascii="Cambria" w:hAnsi="Cambria" w:cs="Times New Roman"/>
          <w:sz w:val="20"/>
          <w:szCs w:val="20"/>
        </w:rPr>
      </w:pPr>
      <w:r w:rsidRPr="00C726F9">
        <w:rPr>
          <w:rFonts w:ascii="Cambria" w:hAnsi="Cambria" w:cs="Times New Roman"/>
          <w:sz w:val="20"/>
          <w:szCs w:val="20"/>
        </w:rPr>
        <w:t>-     ИСИС 2014-2020</w:t>
      </w:r>
    </w:p>
    <w:p w14:paraId="0C88352D" w14:textId="77777777" w:rsidR="00AE3696" w:rsidRPr="00C726F9" w:rsidRDefault="006F560A" w:rsidP="00AE3696">
      <w:pPr>
        <w:spacing w:after="0" w:line="240" w:lineRule="auto"/>
        <w:jc w:val="both"/>
        <w:rPr>
          <w:rFonts w:ascii="Cambria" w:hAnsi="Cambria" w:cs="Times New Roman"/>
          <w:sz w:val="20"/>
          <w:szCs w:val="20"/>
        </w:rPr>
      </w:pPr>
      <w:hyperlink r:id="rId9" w:history="1">
        <w:r w:rsidR="00AE3696" w:rsidRPr="00C726F9">
          <w:rPr>
            <w:rStyle w:val="Hyperlink"/>
            <w:rFonts w:ascii="Cambria" w:hAnsi="Cambria" w:cs="Times New Roman"/>
            <w:sz w:val="20"/>
            <w:szCs w:val="20"/>
          </w:rPr>
          <w:t>https://www.strategy.bg/StrategicDocuments/View.aspx?lang=bg-BG&amp;Id=975</w:t>
        </w:r>
      </w:hyperlink>
    </w:p>
    <w:p w14:paraId="606CB572" w14:textId="77777777" w:rsidR="00AE3696" w:rsidRPr="00C726F9" w:rsidRDefault="00AE3696" w:rsidP="00AE3696">
      <w:pPr>
        <w:spacing w:after="0" w:line="240" w:lineRule="auto"/>
        <w:jc w:val="both"/>
        <w:rPr>
          <w:rFonts w:ascii="Cambria" w:hAnsi="Cambria" w:cs="Times New Roman"/>
          <w:sz w:val="20"/>
          <w:szCs w:val="20"/>
        </w:rPr>
      </w:pPr>
      <w:r w:rsidRPr="00C726F9">
        <w:rPr>
          <w:rFonts w:ascii="Cambria" w:hAnsi="Cambria" w:cs="Times New Roman"/>
          <w:sz w:val="20"/>
          <w:szCs w:val="20"/>
        </w:rPr>
        <w:t>-  Национална пътна карта за научна инфраструктура (2017-2023 г.)</w:t>
      </w:r>
    </w:p>
    <w:p w14:paraId="4579B5CC" w14:textId="77777777" w:rsidR="00AE3696" w:rsidRPr="00C726F9" w:rsidRDefault="006F560A" w:rsidP="00AE3696">
      <w:pPr>
        <w:spacing w:after="0" w:line="240" w:lineRule="auto"/>
        <w:jc w:val="both"/>
        <w:rPr>
          <w:rFonts w:ascii="Cambria" w:hAnsi="Cambria" w:cs="Times New Roman"/>
          <w:sz w:val="20"/>
          <w:szCs w:val="20"/>
        </w:rPr>
      </w:pPr>
      <w:hyperlink r:id="rId10" w:history="1">
        <w:r w:rsidR="00AE3696" w:rsidRPr="00C726F9">
          <w:rPr>
            <w:rStyle w:val="Hyperlink"/>
            <w:rFonts w:ascii="Cambria" w:hAnsi="Cambria" w:cs="Times New Roman"/>
            <w:sz w:val="20"/>
            <w:szCs w:val="20"/>
          </w:rPr>
          <w:t>https://www.mon.bg/bg/53</w:t>
        </w:r>
      </w:hyperlink>
    </w:p>
    <w:p w14:paraId="694035B6" w14:textId="77777777" w:rsidR="00AE3696" w:rsidRPr="00C726F9" w:rsidRDefault="00AE3696" w:rsidP="00AE3696">
      <w:pPr>
        <w:spacing w:after="0" w:line="240" w:lineRule="auto"/>
        <w:jc w:val="both"/>
        <w:rPr>
          <w:rFonts w:ascii="Cambria" w:hAnsi="Cambria" w:cs="Times New Roman"/>
          <w:sz w:val="20"/>
          <w:szCs w:val="20"/>
        </w:rPr>
      </w:pPr>
      <w:r w:rsidRPr="00C726F9">
        <w:rPr>
          <w:rFonts w:ascii="Cambria" w:hAnsi="Cambria" w:cs="Times New Roman"/>
          <w:sz w:val="20"/>
          <w:szCs w:val="20"/>
        </w:rPr>
        <w:t>- Национална стратегия за развитие на научните изследвания в Република България 2017-2030 г.</w:t>
      </w:r>
    </w:p>
    <w:p w14:paraId="5F5988D1" w14:textId="77777777" w:rsidR="00AE3696" w:rsidRPr="00C726F9" w:rsidRDefault="006F560A" w:rsidP="00AE3696">
      <w:pPr>
        <w:spacing w:after="0" w:line="240" w:lineRule="auto"/>
        <w:jc w:val="both"/>
        <w:rPr>
          <w:rFonts w:ascii="Cambria" w:hAnsi="Cambria" w:cs="Times New Roman"/>
          <w:sz w:val="20"/>
          <w:szCs w:val="20"/>
        </w:rPr>
      </w:pPr>
      <w:hyperlink r:id="rId11" w:history="1">
        <w:r w:rsidR="00AE3696" w:rsidRPr="00C726F9">
          <w:rPr>
            <w:rStyle w:val="Hyperlink"/>
            <w:rFonts w:ascii="Cambria" w:hAnsi="Cambria" w:cs="Times New Roman"/>
            <w:sz w:val="20"/>
            <w:szCs w:val="20"/>
          </w:rPr>
          <w:t>https://www.strategy.bg/StrategicDocuments/View.aspx?lang=bg-BG&amp;Id=1231</w:t>
        </w:r>
      </w:hyperlink>
    </w:p>
    <w:p w14:paraId="08E2A3E1" w14:textId="77777777" w:rsidR="00AE3696" w:rsidRPr="00C726F9" w:rsidRDefault="00AE3696" w:rsidP="00AE3696">
      <w:pPr>
        <w:spacing w:after="0" w:line="240" w:lineRule="auto"/>
        <w:jc w:val="both"/>
        <w:rPr>
          <w:rFonts w:ascii="Cambria" w:hAnsi="Cambria" w:cs="Times New Roman"/>
          <w:sz w:val="20"/>
          <w:szCs w:val="20"/>
        </w:rPr>
      </w:pPr>
      <w:r w:rsidRPr="00C726F9">
        <w:rPr>
          <w:rFonts w:ascii="Cambria" w:hAnsi="Cambria" w:cs="Times New Roman"/>
          <w:sz w:val="20"/>
          <w:szCs w:val="20"/>
        </w:rPr>
        <w:t>- Проект на визия, цели и приоритети на Национална програма за развитие България 2030</w:t>
      </w:r>
    </w:p>
    <w:p w14:paraId="79B59C11" w14:textId="77777777" w:rsidR="00D3203B" w:rsidRPr="00C726F9" w:rsidRDefault="006F560A" w:rsidP="00AE3696">
      <w:pPr>
        <w:spacing w:after="120" w:line="240" w:lineRule="auto"/>
        <w:rPr>
          <w:rFonts w:ascii="Cambria" w:hAnsi="Cambria" w:cs="Times New Roman"/>
        </w:rPr>
      </w:pPr>
      <w:hyperlink r:id="rId12" w:history="1">
        <w:r w:rsidR="00AE3696" w:rsidRPr="00C726F9">
          <w:rPr>
            <w:rStyle w:val="Hyperlink"/>
            <w:rFonts w:ascii="Cambria" w:hAnsi="Cambria" w:cs="Times New Roman"/>
            <w:sz w:val="20"/>
            <w:szCs w:val="20"/>
          </w:rPr>
          <w:t>https://www.strategy.bg/PublicConsultations/View.aspx?lang=bg-BG&amp;Id=4682</w:t>
        </w:r>
      </w:hyperlink>
    </w:p>
    <w:sectPr w:rsidR="00D3203B" w:rsidRPr="00C726F9" w:rsidSect="008857E1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FD4658" w14:textId="77777777" w:rsidR="006F560A" w:rsidRDefault="006F560A" w:rsidP="00830D8F">
      <w:pPr>
        <w:spacing w:after="0" w:line="240" w:lineRule="auto"/>
      </w:pPr>
      <w:r>
        <w:separator/>
      </w:r>
    </w:p>
  </w:endnote>
  <w:endnote w:type="continuationSeparator" w:id="0">
    <w:p w14:paraId="31B16D25" w14:textId="77777777" w:rsidR="006F560A" w:rsidRDefault="006F560A" w:rsidP="0083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4521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B652E7" w14:textId="24F5A79F" w:rsidR="008857E1" w:rsidRDefault="008857E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314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0971C25" w14:textId="77777777" w:rsidR="008857E1" w:rsidRDefault="008857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F3A846" w14:textId="77777777" w:rsidR="006F560A" w:rsidRDefault="006F560A" w:rsidP="00830D8F">
      <w:pPr>
        <w:spacing w:after="0" w:line="240" w:lineRule="auto"/>
      </w:pPr>
      <w:r>
        <w:separator/>
      </w:r>
    </w:p>
  </w:footnote>
  <w:footnote w:type="continuationSeparator" w:id="0">
    <w:p w14:paraId="02BF3AB0" w14:textId="77777777" w:rsidR="006F560A" w:rsidRDefault="006F560A" w:rsidP="00830D8F">
      <w:pPr>
        <w:spacing w:after="0" w:line="240" w:lineRule="auto"/>
      </w:pPr>
      <w:r>
        <w:continuationSeparator/>
      </w:r>
    </w:p>
  </w:footnote>
  <w:footnote w:id="1">
    <w:p w14:paraId="07DFBFBC" w14:textId="77777777" w:rsidR="00994B02" w:rsidRDefault="00994B02" w:rsidP="00994B0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9B262C">
        <w:rPr>
          <w:i/>
          <w:iCs/>
        </w:rPr>
        <w:t xml:space="preserve">Фондация </w:t>
      </w:r>
      <w:r>
        <w:rPr>
          <w:i/>
          <w:iCs/>
        </w:rPr>
        <w:t>„</w:t>
      </w:r>
      <w:r w:rsidRPr="009B262C">
        <w:rPr>
          <w:i/>
          <w:iCs/>
        </w:rPr>
        <w:t>Приложни изследвания и комуникации</w:t>
      </w:r>
      <w:r>
        <w:rPr>
          <w:i/>
          <w:iCs/>
        </w:rPr>
        <w:t>“ (</w:t>
      </w:r>
      <w:r w:rsidRPr="009B262C">
        <w:rPr>
          <w:i/>
          <w:iCs/>
        </w:rPr>
        <w:t>2018</w:t>
      </w:r>
      <w:r>
        <w:rPr>
          <w:i/>
          <w:iCs/>
        </w:rPr>
        <w:t>),</w:t>
      </w:r>
      <w:r w:rsidRPr="00FA11AE">
        <w:t xml:space="preserve"> </w:t>
      </w:r>
      <w:r>
        <w:t>„</w:t>
      </w:r>
      <w:r w:rsidRPr="009B262C">
        <w:rPr>
          <w:i/>
          <w:iCs/>
        </w:rPr>
        <w:t>Иновации.бг</w:t>
      </w:r>
      <w:r>
        <w:t xml:space="preserve">: </w:t>
      </w:r>
      <w:r w:rsidRPr="009B262C">
        <w:t>Иновационен потенциал на българската икономика</w:t>
      </w:r>
      <w:r>
        <w:t>“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9B1C70" w14:textId="77777777" w:rsidR="00946EA9" w:rsidRDefault="00946EA9" w:rsidP="00830D8F">
    <w:pPr>
      <w:spacing w:after="0" w:line="276" w:lineRule="auto"/>
      <w:jc w:val="center"/>
      <w:rPr>
        <w:rFonts w:ascii="Candara" w:hAnsi="Candara" w:cs="Times New Roman"/>
        <w:b/>
        <w:sz w:val="20"/>
        <w:szCs w:val="20"/>
      </w:rPr>
    </w:pPr>
    <w:r w:rsidRPr="00830D8F">
      <w:rPr>
        <w:rFonts w:ascii="Candara" w:hAnsi="Candara"/>
        <w:noProof/>
        <w:sz w:val="20"/>
        <w:szCs w:val="20"/>
        <w:lang w:val="en-US"/>
      </w:rPr>
      <w:drawing>
        <wp:anchor distT="0" distB="0" distL="114300" distR="114300" simplePos="0" relativeHeight="251661312" behindDoc="0" locked="0" layoutInCell="1" allowOverlap="1" wp14:anchorId="47C1CE9A" wp14:editId="711FB8D8">
          <wp:simplePos x="0" y="0"/>
          <wp:positionH relativeFrom="margin">
            <wp:posOffset>4727278</wp:posOffset>
          </wp:positionH>
          <wp:positionV relativeFrom="topMargin">
            <wp:posOffset>198010</wp:posOffset>
          </wp:positionV>
          <wp:extent cx="1567815" cy="498475"/>
          <wp:effectExtent l="0" t="0" r="0" b="0"/>
          <wp:wrapSquare wrapText="bothSides"/>
          <wp:docPr id="2" name="Picture 2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79ED62B" w14:textId="77777777" w:rsidR="00830D8F" w:rsidRPr="00C357A4" w:rsidRDefault="00830D8F" w:rsidP="00830D8F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eastAsia="Calibri" w:hAnsi="Times New Roman" w:cs="Times New Roman"/>
        <w:noProof/>
        <w:lang w:val="en-US"/>
      </w:rPr>
      <w:drawing>
        <wp:anchor distT="0" distB="0" distL="114300" distR="114300" simplePos="0" relativeHeight="251659264" behindDoc="1" locked="0" layoutInCell="1" allowOverlap="1" wp14:anchorId="69031A92" wp14:editId="371F46A7">
          <wp:simplePos x="0" y="0"/>
          <wp:positionH relativeFrom="margin">
            <wp:posOffset>-416167</wp:posOffset>
          </wp:positionH>
          <wp:positionV relativeFrom="paragraph">
            <wp:posOffset>-428141</wp:posOffset>
          </wp:positionV>
          <wp:extent cx="1550670" cy="524510"/>
          <wp:effectExtent l="0" t="0" r="0" b="8890"/>
          <wp:wrapTight wrapText="bothSides">
            <wp:wrapPolygon edited="0">
              <wp:start x="265" y="785"/>
              <wp:lineTo x="265" y="21182"/>
              <wp:lineTo x="10084" y="21182"/>
              <wp:lineTo x="10880" y="20397"/>
              <wp:lineTo x="19636" y="15690"/>
              <wp:lineTo x="20432" y="8630"/>
              <wp:lineTo x="18840" y="7061"/>
              <wp:lineTo x="10084" y="785"/>
              <wp:lineTo x="265" y="785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67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noProof/>
        <w:lang w:val="en-US"/>
      </w:rPr>
      <w:drawing>
        <wp:anchor distT="0" distB="0" distL="114300" distR="114300" simplePos="0" relativeHeight="251663360" behindDoc="0" locked="0" layoutInCell="1" allowOverlap="1" wp14:anchorId="45E658EC" wp14:editId="30EE30EC">
          <wp:simplePos x="0" y="0"/>
          <wp:positionH relativeFrom="margin">
            <wp:posOffset>7977505</wp:posOffset>
          </wp:positionH>
          <wp:positionV relativeFrom="topMargin">
            <wp:posOffset>294005</wp:posOffset>
          </wp:positionV>
          <wp:extent cx="1567815" cy="498475"/>
          <wp:effectExtent l="0" t="0" r="0" b="0"/>
          <wp:wrapSquare wrapText="bothSides"/>
          <wp:docPr id="6" name="Picture 6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b/>
      </w:rPr>
      <w:t>Тематична работна група за разработване на</w:t>
    </w:r>
  </w:p>
  <w:p w14:paraId="338B1586" w14:textId="77777777" w:rsidR="00830D8F" w:rsidRPr="00C357A4" w:rsidRDefault="00830D8F" w:rsidP="00C357A4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hAnsi="Times New Roman" w:cs="Times New Roman"/>
        <w:b/>
      </w:rPr>
      <w:t xml:space="preserve">Оперативна програма </w:t>
    </w:r>
    <w:r w:rsidR="00C357A4" w:rsidRPr="00C357A4">
      <w:rPr>
        <w:rFonts w:ascii="Times New Roman" w:hAnsi="Times New Roman" w:cs="Times New Roman"/>
        <w:b/>
      </w:rPr>
      <w:t>„Н</w:t>
    </w:r>
    <w:r w:rsidRPr="00C357A4">
      <w:rPr>
        <w:rFonts w:ascii="Times New Roman" w:hAnsi="Times New Roman" w:cs="Times New Roman"/>
        <w:b/>
      </w:rPr>
      <w:t xml:space="preserve">аука и образование“ </w:t>
    </w:r>
    <w:r w:rsidRPr="00C357A4">
      <w:rPr>
        <w:rFonts w:ascii="Times New Roman" w:hAnsi="Times New Roman" w:cs="Times New Roman"/>
        <w:noProof/>
        <w:color w:val="000000" w:themeColor="text1"/>
        <w:lang w:val="en-US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3CD7A9BF" wp14:editId="3897E053">
              <wp:simplePos x="0" y="0"/>
              <wp:positionH relativeFrom="margin">
                <wp:align>center</wp:align>
              </wp:positionH>
              <wp:positionV relativeFrom="paragraph">
                <wp:posOffset>211455</wp:posOffset>
              </wp:positionV>
              <wp:extent cx="6588000" cy="0"/>
              <wp:effectExtent l="0" t="0" r="22860" b="1905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8800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A5A5A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<w:pict>
            <v:line w14:anchorId="24E444EC" id="Straight Connector 25" o:spid="_x0000_s1026" style="position:absolute;flip:y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6.65pt" to="518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" strokecolor="#a5a5a5" strokeweight="1pt">
              <v:stroke joinstyle="miter"/>
              <w10:wrap anchorx="margin"/>
            </v:line>
          </w:pict>
        </mc:Fallback>
      </mc:AlternateContent>
    </w:r>
    <w:r w:rsidRPr="00C357A4">
      <w:rPr>
        <w:rFonts w:ascii="Times New Roman" w:hAnsi="Times New Roman" w:cs="Times New Roman"/>
        <w:b/>
      </w:rPr>
      <w:t>2021-2027 г.</w:t>
    </w:r>
  </w:p>
  <w:p w14:paraId="79C590B7" w14:textId="77777777"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tbl>
    <w:tblPr>
      <w:tblStyle w:val="TableGrid"/>
      <w:tblW w:w="10206" w:type="dxa"/>
      <w:tblInd w:w="-582" w:type="dxa"/>
      <w:shd w:val="clear" w:color="auto" w:fill="DEEAF6" w:themeFill="accent1" w:themeFillTint="33"/>
      <w:tblLook w:val="04A0" w:firstRow="1" w:lastRow="0" w:firstColumn="1" w:lastColumn="0" w:noHBand="0" w:noVBand="1"/>
    </w:tblPr>
    <w:tblGrid>
      <w:gridCol w:w="10206"/>
    </w:tblGrid>
    <w:tr w:rsidR="00724756" w:rsidRPr="00C357A4" w14:paraId="5E890BB3" w14:textId="77777777" w:rsidTr="00D616E5">
      <w:trPr>
        <w:trHeight w:val="393"/>
      </w:trPr>
      <w:tc>
        <w:tcPr>
          <w:tcW w:w="102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DEEAF6" w:themeFill="accent1" w:themeFillTint="33"/>
        </w:tcPr>
        <w:p w14:paraId="2B4DB0EC" w14:textId="77777777" w:rsidR="00724756" w:rsidRPr="00C357A4" w:rsidRDefault="00724756" w:rsidP="00D616E5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C357A4">
            <w:rPr>
              <w:rFonts w:ascii="Times New Roman" w:hAnsi="Times New Roman" w:cs="Times New Roman"/>
              <w:b/>
            </w:rPr>
            <w:t>ФИШ ЗА ПРЕДСТАВЯНЕ НА ПРЕДЛОЖЕНИЯ</w:t>
          </w:r>
        </w:p>
      </w:tc>
    </w:tr>
  </w:tbl>
  <w:p w14:paraId="4A92B42F" w14:textId="77777777"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p w14:paraId="779A1728" w14:textId="6D7762DF" w:rsidR="00AF56A7" w:rsidRDefault="00D616E5" w:rsidP="00D616E5">
    <w:pPr>
      <w:pStyle w:val="Header"/>
      <w:tabs>
        <w:tab w:val="clear" w:pos="9072"/>
      </w:tabs>
      <w:ind w:left="-567" w:right="-567"/>
      <w:jc w:val="both"/>
      <w:rPr>
        <w:rFonts w:ascii="Times New Roman" w:hAnsi="Times New Roman" w:cs="Times New Roman"/>
        <w:b/>
        <w:lang w:val="en-US"/>
      </w:rPr>
    </w:pPr>
    <w:bookmarkStart w:id="1" w:name="_Hlk24731727"/>
    <w:r w:rsidRPr="00AF56A7">
      <w:rPr>
        <w:rFonts w:ascii="Times New Roman" w:hAnsi="Times New Roman" w:cs="Times New Roman"/>
        <w:b/>
      </w:rPr>
      <w:t>Попълнен от</w:t>
    </w:r>
    <w:r w:rsidR="00AF56A7" w:rsidRPr="00AF56A7">
      <w:rPr>
        <w:rFonts w:ascii="Times New Roman" w:hAnsi="Times New Roman" w:cs="Times New Roman"/>
        <w:b/>
      </w:rPr>
      <w:t>: Марияна Хамънова-Рондини</w:t>
    </w:r>
    <w:r w:rsidR="00AF56A7">
      <w:rPr>
        <w:rFonts w:ascii="Times New Roman" w:hAnsi="Times New Roman" w:cs="Times New Roman"/>
        <w:b/>
        <w:lang w:val="en-US"/>
      </w:rPr>
      <w:t>,</w:t>
    </w:r>
    <w:r w:rsidRPr="00AF56A7">
      <w:rPr>
        <w:rFonts w:ascii="Times New Roman" w:hAnsi="Times New Roman" w:cs="Times New Roman"/>
        <w:b/>
      </w:rPr>
      <w:t>член на ТРГ</w:t>
    </w:r>
    <w:r w:rsidR="00AF56A7">
      <w:rPr>
        <w:rFonts w:ascii="Times New Roman" w:hAnsi="Times New Roman" w:cs="Times New Roman"/>
        <w:b/>
        <w:lang w:val="en-US"/>
      </w:rPr>
      <w:t xml:space="preserve"> </w:t>
    </w:r>
  </w:p>
  <w:p w14:paraId="66DB61B1" w14:textId="3705E11E" w:rsidR="00AF56A7" w:rsidRPr="00AF56A7" w:rsidRDefault="00AF56A7" w:rsidP="00D616E5">
    <w:pPr>
      <w:pStyle w:val="Header"/>
      <w:tabs>
        <w:tab w:val="clear" w:pos="9072"/>
      </w:tabs>
      <w:ind w:left="-567" w:right="-567"/>
      <w:jc w:val="both"/>
      <w:rPr>
        <w:rFonts w:ascii="Times New Roman" w:hAnsi="Times New Roman" w:cs="Times New Roman"/>
        <w:bCs/>
        <w:lang w:val="en-US"/>
      </w:rPr>
    </w:pPr>
    <w:r w:rsidRPr="00AF56A7">
      <w:rPr>
        <w:rFonts w:ascii="Times New Roman" w:hAnsi="Times New Roman" w:cs="Times New Roman"/>
        <w:bCs/>
        <w:lang w:val="en-US"/>
      </w:rPr>
      <w:t xml:space="preserve">email:mariyana@cleantech.bg </w:t>
    </w:r>
    <w:r w:rsidRPr="00AF56A7">
      <w:rPr>
        <w:rFonts w:ascii="Times New Roman" w:hAnsi="Times New Roman" w:cs="Times New Roman"/>
        <w:bCs/>
      </w:rPr>
      <w:t>;</w:t>
    </w:r>
    <w:r w:rsidRPr="00AF56A7">
      <w:rPr>
        <w:rFonts w:ascii="Times New Roman" w:hAnsi="Times New Roman" w:cs="Times New Roman"/>
        <w:bCs/>
        <w:lang w:val="en-US"/>
      </w:rPr>
      <w:t xml:space="preserve"> GSM: 0888 256 123</w:t>
    </w:r>
  </w:p>
  <w:p w14:paraId="791746F6" w14:textId="18190345" w:rsidR="00D616E5" w:rsidRPr="00AF56A7" w:rsidRDefault="00D616E5" w:rsidP="00D616E5">
    <w:pPr>
      <w:pStyle w:val="Header"/>
      <w:tabs>
        <w:tab w:val="clear" w:pos="9072"/>
      </w:tabs>
      <w:ind w:left="-567" w:right="-567"/>
      <w:jc w:val="both"/>
      <w:rPr>
        <w:rFonts w:ascii="Times New Roman" w:hAnsi="Times New Roman" w:cs="Times New Roman"/>
        <w:bCs/>
      </w:rPr>
    </w:pPr>
    <w:r w:rsidRPr="00AF56A7">
      <w:rPr>
        <w:rFonts w:ascii="Times New Roman" w:hAnsi="Times New Roman" w:cs="Times New Roman"/>
        <w:bCs/>
      </w:rPr>
      <w:t>(три имена, информация за контакт</w:t>
    </w:r>
    <w:r w:rsidR="00AF56A7">
      <w:rPr>
        <w:rFonts w:ascii="Times New Roman" w:hAnsi="Times New Roman" w:cs="Times New Roman"/>
        <w:bCs/>
      </w:rPr>
      <w:t>)</w:t>
    </w:r>
  </w:p>
  <w:bookmarkEnd w:id="1"/>
  <w:p w14:paraId="0D0A4E0C" w14:textId="77777777" w:rsidR="00D616E5" w:rsidRPr="00C357A4" w:rsidRDefault="00D616E5" w:rsidP="00D616E5">
    <w:pPr>
      <w:pStyle w:val="Header"/>
      <w:jc w:val="both"/>
      <w:rPr>
        <w:rFonts w:ascii="Times New Roman" w:hAnsi="Times New Roman" w:cs="Times New Roman"/>
        <w:b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F6AA9"/>
    <w:multiLevelType w:val="hybridMultilevel"/>
    <w:tmpl w:val="48707AD2"/>
    <w:lvl w:ilvl="0" w:tplc="6302C716">
      <w:start w:val="2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7B4174"/>
    <w:multiLevelType w:val="hybridMultilevel"/>
    <w:tmpl w:val="1DE07158"/>
    <w:lvl w:ilvl="0" w:tplc="9D684608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D108DA"/>
    <w:multiLevelType w:val="hybridMultilevel"/>
    <w:tmpl w:val="983236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83570B"/>
    <w:multiLevelType w:val="hybridMultilevel"/>
    <w:tmpl w:val="F93AC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8F54B7"/>
    <w:multiLevelType w:val="hybridMultilevel"/>
    <w:tmpl w:val="75D4BE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0357B9"/>
    <w:multiLevelType w:val="hybridMultilevel"/>
    <w:tmpl w:val="3FF886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4207145"/>
    <w:multiLevelType w:val="hybridMultilevel"/>
    <w:tmpl w:val="8CB22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8C01FC"/>
    <w:multiLevelType w:val="hybridMultilevel"/>
    <w:tmpl w:val="C0FADFF4"/>
    <w:lvl w:ilvl="0" w:tplc="FA1A606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EA6628"/>
    <w:multiLevelType w:val="hybridMultilevel"/>
    <w:tmpl w:val="AA8AF0F0"/>
    <w:lvl w:ilvl="0" w:tplc="9828C1CE">
      <w:start w:val="1"/>
      <w:numFmt w:val="decimal"/>
      <w:lvlText w:val="%1."/>
      <w:lvlJc w:val="left"/>
      <w:pPr>
        <w:ind w:left="1068" w:hanging="708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395AAA"/>
    <w:multiLevelType w:val="singleLevel"/>
    <w:tmpl w:val="96D02E8A"/>
    <w:name w:val="Bullet 1"/>
    <w:lvl w:ilvl="0">
      <w:start w:val="1"/>
      <w:numFmt w:val="bullet"/>
      <w:lvlRestart w:val="0"/>
      <w:pStyle w:val="Bullet1"/>
      <w:lvlText w:val=""/>
      <w:lvlJc w:val="left"/>
      <w:pPr>
        <w:tabs>
          <w:tab w:val="num" w:pos="1417"/>
        </w:tabs>
        <w:ind w:left="1417" w:hanging="567"/>
      </w:pPr>
      <w:rPr>
        <w:rFonts w:ascii="Symbol" w:hAnsi="Symbol" w:hint="default"/>
      </w:rPr>
    </w:lvl>
  </w:abstractNum>
  <w:abstractNum w:abstractNumId="10">
    <w:nsid w:val="5FDF3FE0"/>
    <w:multiLevelType w:val="hybridMultilevel"/>
    <w:tmpl w:val="75A499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DB4C17A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4146AB1"/>
    <w:multiLevelType w:val="hybridMultilevel"/>
    <w:tmpl w:val="AA8AF0F0"/>
    <w:lvl w:ilvl="0" w:tplc="9828C1CE">
      <w:start w:val="1"/>
      <w:numFmt w:val="decimal"/>
      <w:lvlText w:val="%1."/>
      <w:lvlJc w:val="left"/>
      <w:pPr>
        <w:ind w:left="1068" w:hanging="708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D3237E"/>
    <w:multiLevelType w:val="hybridMultilevel"/>
    <w:tmpl w:val="B09A7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2"/>
  </w:num>
  <w:num w:numId="5">
    <w:abstractNumId w:val="1"/>
  </w:num>
  <w:num w:numId="6">
    <w:abstractNumId w:val="10"/>
  </w:num>
  <w:num w:numId="7">
    <w:abstractNumId w:val="5"/>
  </w:num>
  <w:num w:numId="8">
    <w:abstractNumId w:val="4"/>
  </w:num>
  <w:num w:numId="9">
    <w:abstractNumId w:val="2"/>
  </w:num>
  <w:num w:numId="10">
    <w:abstractNumId w:val="8"/>
  </w:num>
  <w:num w:numId="11">
    <w:abstractNumId w:val="6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0C"/>
    <w:rsid w:val="00000846"/>
    <w:rsid w:val="00015939"/>
    <w:rsid w:val="000A4A59"/>
    <w:rsid w:val="000F1120"/>
    <w:rsid w:val="00106DAF"/>
    <w:rsid w:val="00164B25"/>
    <w:rsid w:val="00196EAF"/>
    <w:rsid w:val="001A00EC"/>
    <w:rsid w:val="00276AC2"/>
    <w:rsid w:val="00280046"/>
    <w:rsid w:val="002A52FC"/>
    <w:rsid w:val="002D4006"/>
    <w:rsid w:val="00310813"/>
    <w:rsid w:val="00321E7C"/>
    <w:rsid w:val="00322C67"/>
    <w:rsid w:val="003B4BD9"/>
    <w:rsid w:val="003D44D8"/>
    <w:rsid w:val="003E480C"/>
    <w:rsid w:val="00400DDC"/>
    <w:rsid w:val="0040138C"/>
    <w:rsid w:val="004504CC"/>
    <w:rsid w:val="00512390"/>
    <w:rsid w:val="005232F5"/>
    <w:rsid w:val="00553017"/>
    <w:rsid w:val="00585B07"/>
    <w:rsid w:val="005953B2"/>
    <w:rsid w:val="005A0098"/>
    <w:rsid w:val="005C4949"/>
    <w:rsid w:val="005C6D6B"/>
    <w:rsid w:val="006255DD"/>
    <w:rsid w:val="006421AC"/>
    <w:rsid w:val="00697AF9"/>
    <w:rsid w:val="006F560A"/>
    <w:rsid w:val="00717C81"/>
    <w:rsid w:val="00724756"/>
    <w:rsid w:val="007C503C"/>
    <w:rsid w:val="00830D8F"/>
    <w:rsid w:val="0084622D"/>
    <w:rsid w:val="0085502A"/>
    <w:rsid w:val="0085763E"/>
    <w:rsid w:val="00863BD5"/>
    <w:rsid w:val="008821F8"/>
    <w:rsid w:val="008857E1"/>
    <w:rsid w:val="00921FDB"/>
    <w:rsid w:val="00946EA9"/>
    <w:rsid w:val="00994B02"/>
    <w:rsid w:val="009C462A"/>
    <w:rsid w:val="009D3C95"/>
    <w:rsid w:val="009E264A"/>
    <w:rsid w:val="009F1AB7"/>
    <w:rsid w:val="00A12952"/>
    <w:rsid w:val="00AA32A0"/>
    <w:rsid w:val="00AE28D1"/>
    <w:rsid w:val="00AE3696"/>
    <w:rsid w:val="00AF56A7"/>
    <w:rsid w:val="00B0694A"/>
    <w:rsid w:val="00B170B8"/>
    <w:rsid w:val="00B526BA"/>
    <w:rsid w:val="00B64497"/>
    <w:rsid w:val="00B744F7"/>
    <w:rsid w:val="00B83C92"/>
    <w:rsid w:val="00BA55AF"/>
    <w:rsid w:val="00BA7BC0"/>
    <w:rsid w:val="00BC3805"/>
    <w:rsid w:val="00BD0B6D"/>
    <w:rsid w:val="00BD6B1F"/>
    <w:rsid w:val="00C357A4"/>
    <w:rsid w:val="00C726F9"/>
    <w:rsid w:val="00C752ED"/>
    <w:rsid w:val="00C92D9A"/>
    <w:rsid w:val="00D3203B"/>
    <w:rsid w:val="00D41314"/>
    <w:rsid w:val="00D54051"/>
    <w:rsid w:val="00D616E5"/>
    <w:rsid w:val="00D9051A"/>
    <w:rsid w:val="00DA749A"/>
    <w:rsid w:val="00DD0137"/>
    <w:rsid w:val="00DE1394"/>
    <w:rsid w:val="00E33140"/>
    <w:rsid w:val="00E51068"/>
    <w:rsid w:val="00ED103A"/>
    <w:rsid w:val="00EE3B28"/>
    <w:rsid w:val="00F13839"/>
    <w:rsid w:val="00FC03E1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1C6F5A"/>
  <w15:chartTrackingRefBased/>
  <w15:docId w15:val="{9AC080CE-F07F-461B-9706-9B3818AFE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4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D8F"/>
  </w:style>
  <w:style w:type="paragraph" w:styleId="Footer">
    <w:name w:val="footer"/>
    <w:basedOn w:val="Normal"/>
    <w:link w:val="Foot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D8F"/>
  </w:style>
  <w:style w:type="paragraph" w:styleId="BalloonText">
    <w:name w:val="Balloon Text"/>
    <w:basedOn w:val="Normal"/>
    <w:link w:val="BalloonTextChar"/>
    <w:uiPriority w:val="99"/>
    <w:semiHidden/>
    <w:unhideWhenUsed/>
    <w:rsid w:val="00F1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83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22C67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953B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953B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953B2"/>
    <w:rPr>
      <w:vertAlign w:val="superscript"/>
    </w:rPr>
  </w:style>
  <w:style w:type="paragraph" w:styleId="ListParagraph">
    <w:name w:val="List Paragraph"/>
    <w:basedOn w:val="Normal"/>
    <w:uiPriority w:val="34"/>
    <w:qFormat/>
    <w:rsid w:val="00BD6B1F"/>
    <w:pPr>
      <w:ind w:left="720"/>
      <w:contextualSpacing/>
    </w:pPr>
  </w:style>
  <w:style w:type="paragraph" w:customStyle="1" w:styleId="Bullet1">
    <w:name w:val="Bullet 1"/>
    <w:basedOn w:val="Normal"/>
    <w:rsid w:val="00C92D9A"/>
    <w:pPr>
      <w:numPr>
        <w:numId w:val="13"/>
      </w:numPr>
      <w:spacing w:before="120" w:after="120" w:line="240" w:lineRule="auto"/>
      <w:jc w:val="both"/>
    </w:pPr>
    <w:rPr>
      <w:rFonts w:ascii="Times New Roman" w:hAnsi="Times New Roman" w:cs="Times New Roman"/>
      <w:sz w:val="24"/>
      <w:lang w:eastAsia="bg-BG" w:bidi="bg-BG"/>
    </w:rPr>
  </w:style>
  <w:style w:type="paragraph" w:customStyle="1" w:styleId="ManualHeading1">
    <w:name w:val="Manual Heading 1"/>
    <w:basedOn w:val="Normal"/>
    <w:next w:val="Normal"/>
    <w:rsid w:val="00C92D9A"/>
    <w:pPr>
      <w:keepNext/>
      <w:tabs>
        <w:tab w:val="left" w:pos="850"/>
      </w:tabs>
      <w:spacing w:before="360" w:after="120" w:line="240" w:lineRule="auto"/>
      <w:ind w:left="850" w:hanging="850"/>
      <w:jc w:val="both"/>
      <w:outlineLvl w:val="0"/>
    </w:pPr>
    <w:rPr>
      <w:rFonts w:ascii="Times New Roman" w:hAnsi="Times New Roman" w:cs="Times New Roman"/>
      <w:b/>
      <w:smallCaps/>
      <w:sz w:val="24"/>
      <w:lang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.org/sustainabledevelopment/sustainable-development-goals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rategy.bg/PublicConsultations/View.aspx?lang=bg-BG&amp;Id=4682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rategy.bg/StrategicDocuments/View.aspx?lang=bg-BG&amp;Id=123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mon.bg/bg/5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trategy.bg/StrategicDocuments/View.aspx?lang=bg-BG&amp;Id=975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F1BAB-99F5-4AEB-9611-49172F912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1017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Asparuh Dikov</dc:creator>
  <cp:keywords/>
  <dc:description/>
  <cp:lastModifiedBy>Yoana Bozhilova</cp:lastModifiedBy>
  <cp:revision>2</cp:revision>
  <cp:lastPrinted>2019-11-15T15:30:00Z</cp:lastPrinted>
  <dcterms:created xsi:type="dcterms:W3CDTF">2019-12-03T13:48:00Z</dcterms:created>
  <dcterms:modified xsi:type="dcterms:W3CDTF">2019-12-03T13:48:00Z</dcterms:modified>
</cp:coreProperties>
</file>